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EA" w:rsidRPr="009E10C2" w:rsidRDefault="00854DEA">
      <w:pPr>
        <w:spacing w:line="800" w:lineRule="exact"/>
        <w:jc w:val="center"/>
        <w:rPr>
          <w:rFonts w:ascii="仿宋_GB2312" w:eastAsia="仿宋_GB2312" w:hAnsi="仿宋_GB2312" w:cs="仿宋_GB2312"/>
          <w:b/>
          <w:bCs/>
          <w:sz w:val="52"/>
          <w:szCs w:val="52"/>
        </w:rPr>
      </w:pPr>
    </w:p>
    <w:p w:rsidR="00854DEA" w:rsidRPr="009E10C2" w:rsidRDefault="00854DEA">
      <w:pPr>
        <w:spacing w:line="800" w:lineRule="exact"/>
        <w:jc w:val="center"/>
        <w:rPr>
          <w:rFonts w:ascii="仿宋_GB2312" w:eastAsia="仿宋_GB2312" w:hAnsi="仿宋_GB2312" w:cs="仿宋_GB2312"/>
          <w:b/>
          <w:bCs/>
          <w:sz w:val="52"/>
          <w:szCs w:val="52"/>
        </w:rPr>
      </w:pPr>
    </w:p>
    <w:p w:rsidR="00854DEA" w:rsidRPr="009E10C2" w:rsidRDefault="00315480">
      <w:pPr>
        <w:spacing w:line="800" w:lineRule="exact"/>
        <w:jc w:val="center"/>
        <w:rPr>
          <w:rFonts w:ascii="仿宋_GB2312" w:eastAsia="仿宋_GB2312" w:hAnsi="仿宋_GB2312" w:cs="仿宋_GB2312"/>
          <w:b/>
          <w:bCs/>
          <w:sz w:val="52"/>
          <w:szCs w:val="52"/>
        </w:rPr>
      </w:pPr>
      <w:r w:rsidRPr="009E10C2">
        <w:rPr>
          <w:rFonts w:ascii="仿宋_GB2312" w:eastAsia="仿宋_GB2312" w:hAnsi="仿宋_GB2312" w:cs="仿宋_GB2312" w:hint="eastAsia"/>
          <w:b/>
          <w:bCs/>
          <w:sz w:val="52"/>
          <w:szCs w:val="52"/>
        </w:rPr>
        <w:t>道路旅客运输车辆车辆智能安全带</w:t>
      </w:r>
    </w:p>
    <w:p w:rsidR="00854DEA" w:rsidRPr="009E10C2" w:rsidRDefault="00315480">
      <w:pPr>
        <w:spacing w:line="800" w:lineRule="exact"/>
        <w:jc w:val="center"/>
        <w:rPr>
          <w:rFonts w:ascii="仿宋_GB2312" w:eastAsia="仿宋_GB2312" w:hAnsi="仿宋_GB2312" w:cs="仿宋_GB2312"/>
          <w:sz w:val="52"/>
          <w:szCs w:val="52"/>
        </w:rPr>
      </w:pPr>
      <w:r w:rsidRPr="009E10C2">
        <w:rPr>
          <w:rFonts w:ascii="仿宋_GB2312" w:eastAsia="仿宋_GB2312" w:hAnsi="仿宋_GB2312" w:cs="仿宋_GB2312" w:hint="eastAsia"/>
          <w:b/>
          <w:bCs/>
          <w:sz w:val="52"/>
          <w:szCs w:val="52"/>
        </w:rPr>
        <w:t>安装改造采购项目采购文件</w:t>
      </w:r>
    </w:p>
    <w:p w:rsidR="00854DEA" w:rsidRPr="009E10C2" w:rsidRDefault="00854DEA">
      <w:pPr>
        <w:spacing w:line="640" w:lineRule="exact"/>
        <w:ind w:firstLineChars="200" w:firstLine="560"/>
        <w:jc w:val="center"/>
        <w:rPr>
          <w:rFonts w:ascii="仿宋_GB2312" w:eastAsia="仿宋_GB2312" w:hAnsi="仿宋_GB2312" w:cs="仿宋_GB2312"/>
          <w:sz w:val="28"/>
        </w:rPr>
      </w:pPr>
    </w:p>
    <w:p w:rsidR="00854DEA" w:rsidRPr="009E10C2" w:rsidRDefault="00854DEA">
      <w:pPr>
        <w:spacing w:line="640" w:lineRule="exact"/>
        <w:jc w:val="center"/>
        <w:rPr>
          <w:rFonts w:ascii="仿宋_GB2312" w:eastAsia="仿宋_GB2312" w:hAnsi="仿宋_GB2312" w:cs="仿宋_GB2312"/>
          <w:spacing w:val="24"/>
          <w:sz w:val="32"/>
        </w:rPr>
      </w:pPr>
    </w:p>
    <w:p w:rsidR="00854DEA" w:rsidRPr="009E10C2" w:rsidRDefault="00854DEA">
      <w:pPr>
        <w:spacing w:line="640" w:lineRule="exact"/>
        <w:rPr>
          <w:rFonts w:ascii="仿宋_GB2312" w:eastAsia="仿宋_GB2312" w:hAnsi="仿宋_GB2312" w:cs="仿宋_GB2312"/>
          <w:spacing w:val="24"/>
          <w:sz w:val="32"/>
        </w:rPr>
      </w:pPr>
    </w:p>
    <w:p w:rsidR="00854DEA" w:rsidRPr="009E10C2" w:rsidRDefault="00315480">
      <w:pPr>
        <w:spacing w:line="640" w:lineRule="exact"/>
        <w:ind w:firstLineChars="50" w:firstLine="245"/>
        <w:jc w:val="left"/>
        <w:rPr>
          <w:rFonts w:ascii="仿宋_GB2312" w:eastAsia="仿宋_GB2312" w:hAnsi="仿宋_GB2312" w:cs="仿宋_GB2312"/>
          <w:b/>
          <w:bCs/>
          <w:sz w:val="44"/>
          <w:szCs w:val="44"/>
          <w:u w:val="single"/>
        </w:rPr>
      </w:pPr>
      <w:r w:rsidRPr="009E10C2">
        <w:rPr>
          <w:rFonts w:ascii="仿宋_GB2312" w:eastAsia="仿宋_GB2312" w:hAnsi="仿宋_GB2312" w:cs="仿宋_GB2312" w:hint="eastAsia"/>
          <w:b/>
          <w:bCs/>
          <w:spacing w:val="24"/>
          <w:sz w:val="44"/>
          <w:szCs w:val="44"/>
        </w:rPr>
        <w:t>采 购 人：</w:t>
      </w:r>
      <w:r w:rsidRPr="009E10C2">
        <w:rPr>
          <w:rFonts w:ascii="仿宋_GB2312" w:eastAsia="仿宋_GB2312" w:hAnsi="仿宋_GB2312" w:cs="仿宋_GB2312" w:hint="eastAsia"/>
          <w:b/>
          <w:bCs/>
          <w:sz w:val="44"/>
          <w:szCs w:val="44"/>
          <w:u w:val="single"/>
        </w:rPr>
        <w:t>自贡公交集团吉兴运业有限公司</w:t>
      </w:r>
    </w:p>
    <w:p w:rsidR="00854DEA" w:rsidRPr="009E10C2" w:rsidRDefault="00854DEA">
      <w:pPr>
        <w:spacing w:line="360" w:lineRule="auto"/>
        <w:rPr>
          <w:rFonts w:ascii="仿宋_GB2312" w:eastAsia="仿宋_GB2312" w:hAnsi="仿宋_GB2312" w:cs="仿宋_GB2312"/>
          <w:b/>
          <w:bCs/>
          <w:spacing w:val="24"/>
          <w:sz w:val="44"/>
          <w:szCs w:val="44"/>
        </w:rPr>
      </w:pPr>
    </w:p>
    <w:p w:rsidR="00854DEA" w:rsidRPr="009E10C2" w:rsidRDefault="00315480">
      <w:pPr>
        <w:spacing w:line="640" w:lineRule="exact"/>
        <w:ind w:firstLineChars="50" w:firstLine="245"/>
        <w:jc w:val="left"/>
        <w:rPr>
          <w:rFonts w:ascii="仿宋_GB2312" w:eastAsia="仿宋_GB2312" w:hAnsi="仿宋_GB2312" w:cs="仿宋_GB2312"/>
          <w:b/>
          <w:bCs/>
          <w:spacing w:val="24"/>
          <w:sz w:val="44"/>
          <w:szCs w:val="44"/>
          <w:u w:val="single"/>
        </w:rPr>
      </w:pPr>
      <w:r w:rsidRPr="009E10C2">
        <w:rPr>
          <w:rFonts w:ascii="仿宋_GB2312" w:eastAsia="仿宋_GB2312" w:hAnsi="仿宋_GB2312" w:cs="仿宋_GB2312" w:hint="eastAsia"/>
          <w:b/>
          <w:bCs/>
          <w:spacing w:val="24"/>
          <w:sz w:val="44"/>
          <w:szCs w:val="44"/>
        </w:rPr>
        <w:t>采购项目：</w:t>
      </w:r>
      <w:r w:rsidRPr="009E10C2">
        <w:rPr>
          <w:rFonts w:ascii="仿宋_GB2312" w:eastAsia="仿宋_GB2312" w:hAnsi="仿宋_GB2312" w:cs="仿宋_GB2312" w:hint="eastAsia"/>
          <w:b/>
          <w:bCs/>
          <w:spacing w:val="24"/>
          <w:sz w:val="44"/>
          <w:szCs w:val="44"/>
          <w:u w:val="single"/>
        </w:rPr>
        <w:t>道路旅客运输车辆智能安全带</w:t>
      </w:r>
    </w:p>
    <w:p w:rsidR="00854DEA" w:rsidRPr="009E10C2" w:rsidRDefault="00315480">
      <w:pPr>
        <w:spacing w:line="640" w:lineRule="exact"/>
        <w:ind w:firstLineChars="600" w:firstLine="2938"/>
        <w:jc w:val="left"/>
        <w:rPr>
          <w:rFonts w:ascii="仿宋_GB2312" w:eastAsia="仿宋_GB2312" w:hAnsi="仿宋_GB2312" w:cs="仿宋_GB2312"/>
          <w:b/>
          <w:bCs/>
          <w:spacing w:val="24"/>
          <w:sz w:val="44"/>
          <w:szCs w:val="44"/>
        </w:rPr>
      </w:pPr>
      <w:r w:rsidRPr="009E10C2">
        <w:rPr>
          <w:rFonts w:ascii="仿宋_GB2312" w:eastAsia="仿宋_GB2312" w:hAnsi="仿宋_GB2312" w:cs="仿宋_GB2312" w:hint="eastAsia"/>
          <w:b/>
          <w:bCs/>
          <w:spacing w:val="24"/>
          <w:sz w:val="44"/>
          <w:szCs w:val="44"/>
          <w:u w:val="single"/>
        </w:rPr>
        <w:t>安装改造采购</w:t>
      </w:r>
    </w:p>
    <w:p w:rsidR="00854DEA" w:rsidRPr="009E10C2" w:rsidRDefault="00854DEA">
      <w:pPr>
        <w:spacing w:line="640" w:lineRule="exact"/>
        <w:ind w:rightChars="428" w:right="899" w:firstLineChars="200" w:firstLine="979"/>
        <w:jc w:val="left"/>
        <w:rPr>
          <w:rFonts w:ascii="仿宋_GB2312" w:eastAsia="仿宋_GB2312" w:hAnsi="仿宋_GB2312" w:cs="仿宋_GB2312"/>
          <w:b/>
          <w:bCs/>
          <w:spacing w:val="24"/>
          <w:sz w:val="44"/>
          <w:szCs w:val="44"/>
        </w:rPr>
      </w:pPr>
    </w:p>
    <w:p w:rsidR="00854DEA" w:rsidRPr="009E10C2" w:rsidRDefault="00315480">
      <w:pPr>
        <w:spacing w:line="640" w:lineRule="exact"/>
        <w:ind w:leftChars="117" w:left="1255" w:rightChars="428" w:right="899" w:hangingChars="206" w:hanging="1009"/>
        <w:jc w:val="left"/>
        <w:rPr>
          <w:rFonts w:ascii="仿宋_GB2312" w:eastAsia="仿宋_GB2312" w:hAnsi="仿宋_GB2312" w:cs="仿宋_GB2312"/>
          <w:b/>
          <w:bCs/>
          <w:spacing w:val="24"/>
          <w:sz w:val="44"/>
          <w:szCs w:val="44"/>
          <w:u w:val="single"/>
        </w:rPr>
      </w:pPr>
      <w:r w:rsidRPr="009E10C2">
        <w:rPr>
          <w:rFonts w:ascii="仿宋_GB2312" w:eastAsia="仿宋_GB2312" w:hAnsi="仿宋_GB2312" w:cs="仿宋_GB2312" w:hint="eastAsia"/>
          <w:b/>
          <w:bCs/>
          <w:spacing w:val="24"/>
          <w:sz w:val="44"/>
          <w:szCs w:val="44"/>
        </w:rPr>
        <w:t>采购方式：</w:t>
      </w:r>
      <w:r w:rsidR="00BD69FB" w:rsidRPr="009E10C2">
        <w:rPr>
          <w:rFonts w:ascii="仿宋_GB2312" w:eastAsia="仿宋_GB2312" w:hAnsi="仿宋_GB2312" w:cs="仿宋_GB2312" w:hint="eastAsia"/>
          <w:b/>
          <w:bCs/>
          <w:spacing w:val="24"/>
          <w:sz w:val="44"/>
          <w:szCs w:val="44"/>
          <w:u w:val="single"/>
        </w:rPr>
        <w:t>竞争谈判</w:t>
      </w:r>
    </w:p>
    <w:p w:rsidR="00854DEA" w:rsidRPr="009E10C2" w:rsidRDefault="00854DEA" w:rsidP="00593C7C">
      <w:pPr>
        <w:spacing w:line="640" w:lineRule="exact"/>
        <w:ind w:left="1131" w:rightChars="428" w:right="899" w:hangingChars="257" w:hanging="1131"/>
        <w:jc w:val="left"/>
        <w:rPr>
          <w:rFonts w:ascii="仿宋_GB2312" w:eastAsia="仿宋_GB2312" w:hAnsi="仿宋_GB2312" w:cs="仿宋_GB2312"/>
          <w:sz w:val="44"/>
          <w:szCs w:val="44"/>
        </w:rPr>
      </w:pPr>
    </w:p>
    <w:p w:rsidR="00854DEA" w:rsidRPr="009E10C2" w:rsidRDefault="00854DEA">
      <w:pPr>
        <w:spacing w:line="640" w:lineRule="exact"/>
        <w:rPr>
          <w:rFonts w:ascii="仿宋_GB2312" w:eastAsia="仿宋_GB2312" w:hAnsi="仿宋_GB2312" w:cs="仿宋_GB2312"/>
          <w:sz w:val="44"/>
        </w:rPr>
      </w:pPr>
    </w:p>
    <w:p w:rsidR="00854DEA" w:rsidRPr="009E10C2" w:rsidRDefault="00854DEA">
      <w:pPr>
        <w:spacing w:line="640" w:lineRule="exact"/>
        <w:rPr>
          <w:rFonts w:ascii="仿宋_GB2312" w:eastAsia="仿宋_GB2312" w:hAnsi="仿宋_GB2312" w:cs="仿宋_GB2312"/>
          <w:sz w:val="44"/>
        </w:rPr>
      </w:pPr>
    </w:p>
    <w:p w:rsidR="00854DEA" w:rsidRPr="009E10C2" w:rsidRDefault="00854DEA">
      <w:pPr>
        <w:spacing w:line="640" w:lineRule="exact"/>
        <w:rPr>
          <w:rFonts w:ascii="仿宋_GB2312" w:eastAsia="仿宋_GB2312" w:hAnsi="仿宋_GB2312" w:cs="仿宋_GB2312"/>
          <w:sz w:val="44"/>
        </w:rPr>
      </w:pPr>
    </w:p>
    <w:p w:rsidR="00854DEA" w:rsidRPr="009E10C2" w:rsidRDefault="00854DEA">
      <w:pPr>
        <w:spacing w:line="640" w:lineRule="exact"/>
        <w:rPr>
          <w:rFonts w:ascii="仿宋_GB2312" w:eastAsia="仿宋_GB2312" w:hAnsi="仿宋_GB2312" w:cs="仿宋_GB2312"/>
          <w:sz w:val="44"/>
        </w:rPr>
      </w:pPr>
    </w:p>
    <w:p w:rsidR="00854DEA" w:rsidRPr="009E10C2" w:rsidRDefault="00854DEA">
      <w:pPr>
        <w:spacing w:line="640" w:lineRule="exact"/>
        <w:rPr>
          <w:rFonts w:ascii="仿宋_GB2312" w:eastAsia="仿宋_GB2312" w:hAnsi="仿宋_GB2312" w:cs="仿宋_GB2312"/>
          <w:sz w:val="44"/>
        </w:rPr>
      </w:pPr>
    </w:p>
    <w:p w:rsidR="00854DEA" w:rsidRPr="009E10C2" w:rsidRDefault="00315480">
      <w:pPr>
        <w:spacing w:line="640" w:lineRule="exact"/>
        <w:ind w:right="480"/>
        <w:jc w:val="right"/>
        <w:rPr>
          <w:rFonts w:ascii="仿宋_GB2312" w:eastAsia="仿宋_GB2312" w:hAnsi="仿宋_GB2312" w:cs="仿宋_GB2312"/>
          <w:b/>
          <w:bCs/>
          <w:sz w:val="36"/>
          <w:szCs w:val="21"/>
        </w:rPr>
      </w:pPr>
      <w:r w:rsidRPr="009E10C2">
        <w:rPr>
          <w:rFonts w:ascii="仿宋_GB2312" w:eastAsia="仿宋_GB2312" w:hAnsi="仿宋_GB2312" w:cs="仿宋_GB2312" w:hint="eastAsia"/>
          <w:b/>
          <w:bCs/>
          <w:sz w:val="32"/>
          <w:szCs w:val="20"/>
        </w:rPr>
        <w:t>自贡公交集团吉兴运业有限公司</w:t>
      </w:r>
    </w:p>
    <w:p w:rsidR="00854DEA" w:rsidRPr="009E10C2" w:rsidRDefault="00315480">
      <w:pPr>
        <w:spacing w:line="640" w:lineRule="exact"/>
        <w:jc w:val="center"/>
        <w:rPr>
          <w:rFonts w:ascii="仿宋_GB2312" w:eastAsia="仿宋_GB2312" w:hAnsi="仿宋_GB2312" w:cs="仿宋_GB2312"/>
          <w:sz w:val="32"/>
        </w:rPr>
      </w:pPr>
      <w:r w:rsidRPr="009E10C2">
        <w:rPr>
          <w:rFonts w:ascii="仿宋_GB2312" w:eastAsia="仿宋_GB2312" w:hAnsi="仿宋_GB2312" w:cs="仿宋_GB2312" w:hint="eastAsia"/>
          <w:b/>
          <w:bCs/>
          <w:sz w:val="32"/>
        </w:rPr>
        <w:t xml:space="preserve">                          二0</w:t>
      </w:r>
      <w:r w:rsidR="00593C7C" w:rsidRPr="009E10C2">
        <w:rPr>
          <w:rFonts w:ascii="仿宋_GB2312" w:eastAsia="仿宋_GB2312" w:hAnsi="仿宋_GB2312" w:cs="仿宋_GB2312" w:hint="eastAsia"/>
          <w:b/>
          <w:bCs/>
          <w:sz w:val="32"/>
        </w:rPr>
        <w:t>二二</w:t>
      </w:r>
      <w:r w:rsidRPr="009E10C2">
        <w:rPr>
          <w:rFonts w:ascii="仿宋_GB2312" w:eastAsia="仿宋_GB2312" w:hAnsi="仿宋_GB2312" w:cs="仿宋_GB2312" w:hint="eastAsia"/>
          <w:b/>
          <w:bCs/>
          <w:sz w:val="32"/>
        </w:rPr>
        <w:t>年七月</w:t>
      </w:r>
      <w:r w:rsidR="009E10C2">
        <w:rPr>
          <w:rFonts w:ascii="仿宋_GB2312" w:eastAsia="仿宋_GB2312" w:hAnsi="仿宋_GB2312" w:cs="仿宋_GB2312" w:hint="eastAsia"/>
          <w:b/>
          <w:bCs/>
          <w:sz w:val="32"/>
        </w:rPr>
        <w:t>二十</w:t>
      </w:r>
      <w:r w:rsidRPr="009E10C2">
        <w:rPr>
          <w:rFonts w:ascii="仿宋_GB2312" w:eastAsia="仿宋_GB2312" w:hAnsi="仿宋_GB2312" w:cs="仿宋_GB2312" w:hint="eastAsia"/>
          <w:b/>
          <w:bCs/>
          <w:sz w:val="32"/>
        </w:rPr>
        <w:t>日</w:t>
      </w:r>
    </w:p>
    <w:p w:rsidR="00854DEA" w:rsidRPr="0020053D" w:rsidRDefault="00854DEA">
      <w:pPr>
        <w:spacing w:line="640" w:lineRule="exact"/>
        <w:jc w:val="center"/>
        <w:rPr>
          <w:rFonts w:ascii="仿宋_GB2312" w:eastAsia="仿宋_GB2312" w:hAnsi="仿宋_GB2312" w:cs="仿宋_GB2312"/>
          <w:sz w:val="28"/>
        </w:rPr>
      </w:pPr>
    </w:p>
    <w:p w:rsidR="00854DEA" w:rsidRPr="009E10C2" w:rsidRDefault="00315480">
      <w:pPr>
        <w:spacing w:line="360" w:lineRule="auto"/>
        <w:jc w:val="center"/>
        <w:rPr>
          <w:rFonts w:ascii="仿宋_GB2312" w:eastAsia="仿宋_GB2312" w:hAnsi="仿宋_GB2312" w:cs="仿宋_GB2312"/>
          <w:sz w:val="32"/>
          <w:szCs w:val="32"/>
        </w:rPr>
      </w:pPr>
      <w:r w:rsidRPr="009E10C2">
        <w:rPr>
          <w:rFonts w:ascii="仿宋_GB2312" w:eastAsia="仿宋_GB2312" w:hAnsi="仿宋_GB2312" w:cs="仿宋_GB2312" w:hint="eastAsia"/>
          <w:sz w:val="44"/>
          <w:szCs w:val="44"/>
        </w:rPr>
        <w:lastRenderedPageBreak/>
        <w:t>自贡公交集团吉兴运业有限公司</w:t>
      </w:r>
      <w:r w:rsidRPr="009E10C2">
        <w:rPr>
          <w:rFonts w:ascii="仿宋_GB2312" w:eastAsia="仿宋_GB2312" w:hAnsi="仿宋_GB2312" w:cs="仿宋_GB2312" w:hint="eastAsia"/>
          <w:bCs/>
          <w:sz w:val="44"/>
          <w:szCs w:val="44"/>
        </w:rPr>
        <w:t>道路旅客运输车辆</w:t>
      </w:r>
      <w:r w:rsidRPr="009E10C2">
        <w:rPr>
          <w:rFonts w:ascii="仿宋_GB2312" w:eastAsia="仿宋_GB2312" w:hAnsi="仿宋_GB2312" w:cs="仿宋_GB2312" w:hint="eastAsia"/>
          <w:sz w:val="44"/>
          <w:szCs w:val="44"/>
        </w:rPr>
        <w:t>智能安全带安装改造项目采购文件</w:t>
      </w:r>
    </w:p>
    <w:p w:rsidR="00854DEA" w:rsidRPr="009E10C2" w:rsidRDefault="00315480">
      <w:pPr>
        <w:spacing w:line="360" w:lineRule="auto"/>
        <w:ind w:firstLineChars="198" w:firstLine="636"/>
        <w:jc w:val="center"/>
        <w:rPr>
          <w:rFonts w:ascii="仿宋_GB2312" w:eastAsia="仿宋_GB2312" w:hAnsi="仿宋_GB2312" w:cs="仿宋_GB2312"/>
          <w:sz w:val="32"/>
          <w:szCs w:val="32"/>
        </w:rPr>
      </w:pPr>
      <w:r w:rsidRPr="009E10C2">
        <w:rPr>
          <w:rFonts w:ascii="仿宋_GB2312" w:eastAsia="仿宋_GB2312" w:hAnsi="仿宋_GB2312" w:cs="仿宋_GB2312" w:hint="eastAsia"/>
          <w:b/>
          <w:bCs/>
          <w:sz w:val="32"/>
          <w:szCs w:val="32"/>
        </w:rPr>
        <w:t xml:space="preserve">第一章 </w:t>
      </w:r>
      <w:r w:rsidR="00BD69FB" w:rsidRPr="009E10C2">
        <w:rPr>
          <w:rFonts w:ascii="仿宋_GB2312" w:eastAsia="仿宋_GB2312" w:hAnsi="仿宋_GB2312" w:cs="仿宋_GB2312" w:hint="eastAsia"/>
          <w:b/>
          <w:bCs/>
          <w:sz w:val="32"/>
          <w:szCs w:val="32"/>
        </w:rPr>
        <w:t>竞争谈判</w:t>
      </w:r>
      <w:r w:rsidRPr="009E10C2">
        <w:rPr>
          <w:rFonts w:ascii="仿宋_GB2312" w:eastAsia="仿宋_GB2312" w:hAnsi="仿宋_GB2312" w:cs="仿宋_GB2312" w:hint="eastAsia"/>
          <w:b/>
          <w:bCs/>
          <w:sz w:val="32"/>
          <w:szCs w:val="32"/>
        </w:rPr>
        <w:t>采购须知</w:t>
      </w:r>
    </w:p>
    <w:p w:rsidR="00854DEA" w:rsidRPr="009E10C2" w:rsidRDefault="00315480">
      <w:pPr>
        <w:widowControl/>
        <w:shd w:val="clear" w:color="auto" w:fill="FFFFFF"/>
        <w:spacing w:line="360" w:lineRule="auto"/>
        <w:ind w:rightChars="-100" w:right="-210"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1.采购项目：</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73台道路旅客运输车辆智能安全带安装改造采购项目，本项目采购的智能安全带单价（含设备、</w:t>
      </w:r>
      <w:bookmarkStart w:id="0" w:name="_GoBack"/>
      <w:bookmarkEnd w:id="0"/>
      <w:r w:rsidRPr="009E10C2">
        <w:rPr>
          <w:rFonts w:ascii="仿宋_GB2312" w:eastAsia="仿宋_GB2312" w:hAnsi="仿宋_GB2312" w:cs="仿宋_GB2312" w:hint="eastAsia"/>
          <w:sz w:val="32"/>
          <w:szCs w:val="32"/>
        </w:rPr>
        <w:t>运输、安装改造工时费等）最高限价160元/座。具体技术标准、质保售后服务要求等相关要求见附件。</w:t>
      </w:r>
    </w:p>
    <w:p w:rsidR="00854DEA" w:rsidRPr="009E10C2" w:rsidRDefault="00315480">
      <w:pPr>
        <w:spacing w:line="360" w:lineRule="auto"/>
        <w:ind w:firstLineChars="252" w:firstLine="806"/>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2.采购方式：</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w:t>
      </w:r>
    </w:p>
    <w:p w:rsidR="00854DEA" w:rsidRPr="009E10C2" w:rsidRDefault="00315480" w:rsidP="00593C7C">
      <w:pPr>
        <w:spacing w:line="360" w:lineRule="auto"/>
        <w:ind w:rightChars="50" w:right="105" w:firstLineChars="248" w:firstLine="794"/>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3.付款方式：</w:t>
      </w:r>
    </w:p>
    <w:p w:rsidR="00854DEA" w:rsidRPr="009E10C2" w:rsidRDefault="00315480" w:rsidP="00593C7C">
      <w:pPr>
        <w:spacing w:line="360" w:lineRule="auto"/>
        <w:ind w:rightChars="50" w:right="105" w:firstLineChars="248" w:firstLine="794"/>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项目采购费用在签订合同后，通过银行转帐给供应商支付合同总价款的20%，安装改造完毕且通过</w:t>
      </w:r>
      <w:r w:rsidR="00593C7C" w:rsidRPr="009E10C2">
        <w:rPr>
          <w:rFonts w:ascii="仿宋_GB2312" w:eastAsia="仿宋_GB2312" w:hAnsi="仿宋_GB2312" w:cs="仿宋_GB2312" w:hint="eastAsia"/>
          <w:sz w:val="32"/>
          <w:szCs w:val="32"/>
        </w:rPr>
        <w:t>双方</w:t>
      </w:r>
      <w:r w:rsidRPr="009E10C2">
        <w:rPr>
          <w:rFonts w:ascii="仿宋_GB2312" w:eastAsia="仿宋_GB2312" w:hAnsi="仿宋_GB2312" w:cs="仿宋_GB2312" w:hint="eastAsia"/>
          <w:sz w:val="32"/>
          <w:szCs w:val="32"/>
        </w:rPr>
        <w:t>验收</w:t>
      </w:r>
      <w:r w:rsidR="00593C7C" w:rsidRPr="009E10C2">
        <w:rPr>
          <w:rFonts w:ascii="仿宋_GB2312" w:eastAsia="仿宋_GB2312" w:hAnsi="仿宋_GB2312" w:cs="仿宋_GB2312" w:hint="eastAsia"/>
          <w:sz w:val="32"/>
          <w:szCs w:val="32"/>
        </w:rPr>
        <w:t>合格</w:t>
      </w:r>
      <w:r w:rsidRPr="009E10C2">
        <w:rPr>
          <w:rFonts w:ascii="仿宋_GB2312" w:eastAsia="仿宋_GB2312" w:hAnsi="仿宋_GB2312" w:cs="仿宋_GB2312" w:hint="eastAsia"/>
          <w:sz w:val="32"/>
          <w:szCs w:val="32"/>
        </w:rPr>
        <w:t>后支付合同总价款的80%；</w:t>
      </w:r>
    </w:p>
    <w:p w:rsidR="00854DEA" w:rsidRPr="009E10C2" w:rsidRDefault="00315480">
      <w:pPr>
        <w:widowControl/>
        <w:wordWrap w:val="0"/>
        <w:spacing w:line="360" w:lineRule="auto"/>
        <w:ind w:firstLineChars="292" w:firstLine="934"/>
        <w:jc w:val="lef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4.智能安全带安装改造完毕通过验收时间：二零二二年八月二十日前（含周末双休日、国家法定节假日）。</w:t>
      </w:r>
    </w:p>
    <w:p w:rsidR="00854DEA" w:rsidRPr="009E10C2" w:rsidRDefault="00315480">
      <w:pPr>
        <w:tabs>
          <w:tab w:val="left" w:pos="7665"/>
        </w:tabs>
        <w:spacing w:line="360" w:lineRule="auto"/>
        <w:ind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5.本项目安装地点：自贡市区采购人指定的场站。</w:t>
      </w:r>
    </w:p>
    <w:p w:rsidR="00854DEA" w:rsidRPr="009E10C2" w:rsidRDefault="00315480">
      <w:pPr>
        <w:widowControl/>
        <w:autoSpaceDE w:val="0"/>
        <w:autoSpaceDN w:val="0"/>
        <w:snapToGrid w:val="0"/>
        <w:spacing w:line="360" w:lineRule="auto"/>
        <w:ind w:firstLineChars="200" w:firstLine="640"/>
        <w:jc w:val="lef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6.采购文件发布方式：</w:t>
      </w:r>
    </w:p>
    <w:p w:rsidR="00854DEA" w:rsidRPr="009E10C2" w:rsidRDefault="00315480">
      <w:pPr>
        <w:widowControl/>
        <w:autoSpaceDE w:val="0"/>
        <w:autoSpaceDN w:val="0"/>
        <w:snapToGrid w:val="0"/>
        <w:spacing w:line="360" w:lineRule="auto"/>
        <w:ind w:firstLine="560"/>
        <w:jc w:val="left"/>
        <w:rPr>
          <w:rFonts w:ascii="仿宋_GB2312" w:eastAsia="仿宋_GB2312"/>
          <w:sz w:val="32"/>
          <w:szCs w:val="32"/>
        </w:rPr>
      </w:pPr>
      <w:r w:rsidRPr="009E10C2">
        <w:rPr>
          <w:rFonts w:ascii="仿宋_GB2312" w:eastAsia="仿宋_GB2312" w:hint="eastAsia"/>
          <w:sz w:val="32"/>
          <w:szCs w:val="32"/>
        </w:rPr>
        <w:t>自贡公交网（www.zgbus.net）下载获取。</w:t>
      </w:r>
    </w:p>
    <w:p w:rsidR="00854DEA" w:rsidRPr="009E10C2" w:rsidRDefault="00315480">
      <w:pPr>
        <w:tabs>
          <w:tab w:val="left" w:pos="7665"/>
        </w:tabs>
        <w:spacing w:line="360" w:lineRule="auto"/>
        <w:ind w:firstLineChars="147" w:firstLine="47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7.响应文件提交：供应商应在二</w:t>
      </w:r>
      <w:r w:rsidRPr="009E10C2">
        <w:rPr>
          <w:rFonts w:ascii="仿宋_GB2312" w:eastAsia="仿宋_GB2312" w:hAnsi="仿宋_GB2312" w:cs="仿宋_GB2312" w:hint="eastAsia"/>
          <w:sz w:val="32"/>
        </w:rPr>
        <w:t>0</w:t>
      </w:r>
      <w:r w:rsidRPr="009E10C2">
        <w:rPr>
          <w:rFonts w:ascii="仿宋_GB2312" w:eastAsia="仿宋_GB2312" w:hAnsi="仿宋_GB2312" w:cs="仿宋_GB2312" w:hint="eastAsia"/>
          <w:sz w:val="32"/>
          <w:szCs w:val="32"/>
        </w:rPr>
        <w:t>二二年七月</w:t>
      </w:r>
      <w:r w:rsidR="00BD69FB" w:rsidRPr="009E10C2">
        <w:rPr>
          <w:rFonts w:ascii="仿宋_GB2312" w:eastAsia="仿宋_GB2312" w:hAnsi="仿宋_GB2312" w:cs="仿宋_GB2312" w:hint="eastAsia"/>
          <w:sz w:val="32"/>
          <w:szCs w:val="32"/>
        </w:rPr>
        <w:t>二十六</w:t>
      </w:r>
      <w:r w:rsidRPr="009E10C2">
        <w:rPr>
          <w:rFonts w:ascii="仿宋_GB2312" w:eastAsia="仿宋_GB2312" w:hAnsi="仿宋_GB2312" w:cs="仿宋_GB2312" w:hint="eastAsia"/>
          <w:sz w:val="32"/>
          <w:szCs w:val="32"/>
        </w:rPr>
        <w:t>日上午9:00前将投标响应文件送至自贡市汽车南站自贡公交集团吉兴运业有限公司办公室（不接受电子邮件及邮寄方式送达）。</w:t>
      </w:r>
    </w:p>
    <w:p w:rsidR="00854DEA" w:rsidRPr="009E10C2" w:rsidRDefault="00315480">
      <w:pPr>
        <w:tabs>
          <w:tab w:val="left" w:pos="7665"/>
        </w:tabs>
        <w:spacing w:line="360" w:lineRule="auto"/>
        <w:ind w:firstLineChars="196" w:firstLine="627"/>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8.响应有效期：自评审之日起60天。</w:t>
      </w:r>
    </w:p>
    <w:p w:rsidR="00854DEA" w:rsidRPr="009E10C2" w:rsidRDefault="00315480">
      <w:pPr>
        <w:tabs>
          <w:tab w:val="left" w:pos="2700"/>
          <w:tab w:val="left" w:pos="7665"/>
        </w:tabs>
        <w:spacing w:line="360" w:lineRule="auto"/>
        <w:ind w:firstLineChars="196" w:firstLine="627"/>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9.联系方式：</w:t>
      </w:r>
    </w:p>
    <w:p w:rsidR="00854DEA" w:rsidRPr="009E10C2" w:rsidRDefault="00315480">
      <w:pPr>
        <w:tabs>
          <w:tab w:val="left" w:pos="2700"/>
          <w:tab w:val="left" w:pos="7665"/>
        </w:tabs>
        <w:spacing w:line="360" w:lineRule="auto"/>
        <w:ind w:firstLineChars="196" w:firstLine="627"/>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联系人:  喻先生      电话：13890060121</w:t>
      </w:r>
    </w:p>
    <w:p w:rsidR="00854DEA" w:rsidRPr="009E10C2" w:rsidRDefault="00315480">
      <w:pPr>
        <w:spacing w:line="360" w:lineRule="auto"/>
        <w:ind w:firstLineChars="196" w:firstLine="627"/>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lastRenderedPageBreak/>
        <w:t>联系地址:自贡市沿滩区沿滩新城高峰路134号（自贡汽车南站）</w:t>
      </w:r>
    </w:p>
    <w:p w:rsidR="00854DEA" w:rsidRPr="009E10C2" w:rsidRDefault="00315480">
      <w:pPr>
        <w:spacing w:line="360" w:lineRule="auto"/>
        <w:ind w:firstLineChars="196" w:firstLine="627"/>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10. 供应商参加本次</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采购活动所产生的所有费用由供应商自行承担，采购人不退回响应文件和其他资料。</w:t>
      </w:r>
    </w:p>
    <w:p w:rsidR="00854DEA" w:rsidRPr="009E10C2" w:rsidRDefault="00315480">
      <w:pPr>
        <w:spacing w:line="360" w:lineRule="auto"/>
        <w:jc w:val="center"/>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br w:type="page"/>
      </w:r>
      <w:r w:rsidRPr="009E10C2">
        <w:rPr>
          <w:rFonts w:ascii="仿宋_GB2312" w:eastAsia="仿宋_GB2312" w:hAnsi="仿宋_GB2312" w:cs="仿宋_GB2312" w:hint="eastAsia"/>
          <w:b/>
          <w:bCs/>
          <w:sz w:val="32"/>
          <w:szCs w:val="32"/>
        </w:rPr>
        <w:lastRenderedPageBreak/>
        <w:t>第二章 响应文件</w:t>
      </w:r>
    </w:p>
    <w:p w:rsidR="00854DEA" w:rsidRPr="009E10C2" w:rsidRDefault="00315480">
      <w:pPr>
        <w:spacing w:line="360" w:lineRule="auto"/>
        <w:ind w:firstLine="57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1.资格性响应文件（格式要求、装订顺序）</w:t>
      </w:r>
    </w:p>
    <w:p w:rsidR="00854DEA" w:rsidRPr="009E10C2" w:rsidRDefault="00315480">
      <w:pPr>
        <w:spacing w:line="360" w:lineRule="auto"/>
        <w:ind w:firstLineChars="202" w:firstLine="646"/>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1.1具备独立法人资格的企业，提供企业有效的营业执照正副本复印件；供应商提供的产品必须是通过国家强制认证的产品；</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1.2法定代表人身份证复印件、法人授权委托书、受委托人身份证复印件；</w:t>
      </w:r>
    </w:p>
    <w:p w:rsidR="00854DEA" w:rsidRPr="009E10C2" w:rsidRDefault="00315480">
      <w:pPr>
        <w:spacing w:line="360" w:lineRule="auto"/>
        <w:ind w:firstLineChars="202" w:firstLine="646"/>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1.3近3年经审计的财务报告，要求具有良好的财务状况和履行合同的能力（成立不足三年的，从成立之日起计算）；</w:t>
      </w:r>
    </w:p>
    <w:p w:rsidR="00854DEA" w:rsidRPr="009E10C2" w:rsidRDefault="00315480">
      <w:pPr>
        <w:widowControl/>
        <w:shd w:val="clear" w:color="auto" w:fill="FFFFFF"/>
        <w:spacing w:line="360" w:lineRule="auto"/>
        <w:ind w:firstLineChars="200" w:firstLine="640"/>
        <w:jc w:val="lef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1.4有依法缴纳税收的良好记录，提供近期连续3个月缴纳税收的发票复印件；</w:t>
      </w:r>
    </w:p>
    <w:p w:rsidR="00854DEA" w:rsidRPr="009E10C2" w:rsidRDefault="00315480">
      <w:pPr>
        <w:spacing w:line="360" w:lineRule="auto"/>
        <w:ind w:firstLineChars="202" w:firstLine="646"/>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1.5未列入失信被执行人，提供信用中国网站http://www.creditchina.gov.cn/或中国政府采购网www.ccgp.gov.cn查询结果截图并加盖公章；</w:t>
      </w:r>
    </w:p>
    <w:p w:rsidR="00854DEA" w:rsidRPr="009E10C2" w:rsidRDefault="00315480">
      <w:pPr>
        <w:spacing w:line="360" w:lineRule="auto"/>
        <w:ind w:firstLineChars="202" w:firstLine="646"/>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1.6 参加本次采购活动前三年内供应商的法定代表人无行贿犯罪行为的书面声明（成立不足三年的，从成立之日起计算）；</w:t>
      </w:r>
    </w:p>
    <w:p w:rsidR="00854DEA" w:rsidRPr="009E10C2" w:rsidRDefault="00315480">
      <w:pPr>
        <w:spacing w:line="360" w:lineRule="auto"/>
        <w:ind w:firstLineChars="202" w:firstLine="646"/>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1.7供应商为客车制造厂家或客车制造厂家授权的服务站（维修经营时间超过一年）或经营范围具备所投产品的生产、销售安装改造资质；</w:t>
      </w:r>
    </w:p>
    <w:p w:rsidR="00854DEA" w:rsidRPr="009E10C2" w:rsidRDefault="00315480">
      <w:pPr>
        <w:widowControl/>
        <w:shd w:val="clear" w:color="auto" w:fill="FFFFFF"/>
        <w:spacing w:line="360" w:lineRule="auto"/>
        <w:ind w:firstLineChars="200" w:firstLine="640"/>
        <w:jc w:val="lef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1.8 公平竞争承诺书（见附件4）。</w:t>
      </w:r>
    </w:p>
    <w:p w:rsidR="00854DEA" w:rsidRPr="009E10C2" w:rsidRDefault="00315480">
      <w:pPr>
        <w:spacing w:line="360" w:lineRule="auto"/>
        <w:ind w:firstLine="645"/>
        <w:rPr>
          <w:rFonts w:ascii="仿宋_GB2312" w:eastAsia="仿宋_GB2312" w:hAnsi="仿宋_GB2312" w:cs="仿宋_GB2312"/>
          <w:sz w:val="32"/>
          <w:szCs w:val="32"/>
        </w:rPr>
      </w:pPr>
      <w:r w:rsidRPr="009E10C2">
        <w:rPr>
          <w:rFonts w:ascii="仿宋_GB2312" w:eastAsia="仿宋_GB2312" w:hAnsi="仿宋_GB2312" w:cs="仿宋_GB2312" w:hint="eastAsia"/>
          <w:kern w:val="0"/>
          <w:sz w:val="32"/>
          <w:szCs w:val="32"/>
        </w:rPr>
        <w:t>2.</w:t>
      </w:r>
      <w:r w:rsidRPr="009E10C2">
        <w:rPr>
          <w:rFonts w:ascii="仿宋_GB2312" w:eastAsia="仿宋_GB2312" w:hAnsi="仿宋_GB2312" w:cs="仿宋_GB2312" w:hint="eastAsia"/>
          <w:sz w:val="32"/>
          <w:szCs w:val="32"/>
        </w:rPr>
        <w:t>报价表，单独封装。</w:t>
      </w:r>
    </w:p>
    <w:p w:rsidR="00854DEA" w:rsidRPr="009E10C2" w:rsidRDefault="00315480">
      <w:pPr>
        <w:spacing w:line="360" w:lineRule="auto"/>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3.其它投标响应文件（格式要求，装订顺序）</w:t>
      </w:r>
    </w:p>
    <w:p w:rsidR="00854DEA" w:rsidRPr="009E10C2" w:rsidRDefault="00315480">
      <w:pPr>
        <w:spacing w:line="360" w:lineRule="auto"/>
        <w:ind w:firstLineChars="200" w:firstLine="640"/>
        <w:rPr>
          <w:rFonts w:ascii="仿宋_GB2312" w:eastAsia="仿宋_GB2312" w:hAnsi="仿宋_GB2312" w:cs="仿宋_GB2312"/>
          <w:kern w:val="0"/>
          <w:sz w:val="32"/>
          <w:szCs w:val="32"/>
        </w:rPr>
      </w:pPr>
      <w:r w:rsidRPr="009E10C2">
        <w:rPr>
          <w:rFonts w:ascii="仿宋_GB2312" w:eastAsia="仿宋_GB2312" w:hAnsi="仿宋_GB2312" w:cs="仿宋_GB2312" w:hint="eastAsia"/>
          <w:kern w:val="0"/>
          <w:sz w:val="32"/>
          <w:szCs w:val="32"/>
        </w:rPr>
        <w:t>3.1供货保障措施、技术保障措施。</w:t>
      </w:r>
    </w:p>
    <w:p w:rsidR="00854DEA" w:rsidRPr="009E10C2" w:rsidRDefault="00315480">
      <w:pPr>
        <w:spacing w:line="360" w:lineRule="auto"/>
        <w:ind w:firstLineChars="200" w:firstLine="640"/>
        <w:rPr>
          <w:rFonts w:ascii="仿宋_GB2312" w:eastAsia="仿宋_GB2312" w:hAnsi="仿宋_GB2312" w:cs="仿宋_GB2312"/>
          <w:kern w:val="0"/>
          <w:sz w:val="32"/>
          <w:szCs w:val="32"/>
        </w:rPr>
      </w:pPr>
      <w:r w:rsidRPr="009E10C2">
        <w:rPr>
          <w:rFonts w:ascii="仿宋_GB2312" w:eastAsia="仿宋_GB2312" w:hAnsi="仿宋_GB2312" w:cs="仿宋_GB2312" w:hint="eastAsia"/>
          <w:kern w:val="0"/>
          <w:sz w:val="32"/>
          <w:szCs w:val="32"/>
        </w:rPr>
        <w:t>3.2.售后及三包服务方案和售后应急保障措施。</w:t>
      </w:r>
    </w:p>
    <w:p w:rsidR="00854DEA" w:rsidRPr="009E10C2" w:rsidRDefault="00315480">
      <w:pPr>
        <w:spacing w:line="360" w:lineRule="auto"/>
        <w:jc w:val="center"/>
        <w:rPr>
          <w:rFonts w:ascii="仿宋_GB2312" w:eastAsia="仿宋_GB2312" w:hAnsi="仿宋_GB2312" w:cs="仿宋_GB2312"/>
          <w:b/>
          <w:bCs/>
          <w:sz w:val="32"/>
          <w:szCs w:val="32"/>
        </w:rPr>
      </w:pPr>
      <w:r w:rsidRPr="009E10C2">
        <w:rPr>
          <w:rFonts w:ascii="仿宋_GB2312" w:eastAsia="仿宋_GB2312" w:hAnsi="仿宋_GB2312" w:cs="仿宋_GB2312" w:hint="eastAsia"/>
          <w:kern w:val="0"/>
          <w:sz w:val="32"/>
          <w:szCs w:val="32"/>
        </w:rPr>
        <w:br w:type="page"/>
      </w:r>
      <w:r w:rsidRPr="009E10C2">
        <w:rPr>
          <w:rFonts w:ascii="仿宋_GB2312" w:eastAsia="仿宋_GB2312" w:hAnsi="仿宋_GB2312" w:cs="仿宋_GB2312" w:hint="eastAsia"/>
          <w:b/>
          <w:bCs/>
          <w:sz w:val="32"/>
          <w:szCs w:val="32"/>
        </w:rPr>
        <w:lastRenderedPageBreak/>
        <w:t>第三章 投标响应文件制作和提交</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1.投标响应文件的份数：其中资格性响应文件一正四副，其他投标响应文件一正四副，报价表一份。</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2.</w:t>
      </w:r>
      <w:r w:rsidRPr="009E10C2">
        <w:rPr>
          <w:rFonts w:ascii="仿宋_GB2312" w:eastAsia="仿宋_GB2312" w:hAnsi="仿宋_GB2312" w:cs="仿宋_GB2312" w:hint="eastAsia"/>
          <w:kern w:val="0"/>
          <w:sz w:val="32"/>
          <w:szCs w:val="32"/>
        </w:rPr>
        <w:t>供应商投标响应文件正本每页须加盖鲜章。</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3.资格性响应文件、其它投标响应文件、报价表分别密封。</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4.所有外层密封袋封口处应粘贴牢固，并加盖密封章（供应商公章）。</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5.投标响应文件提交截止时间：</w:t>
      </w:r>
      <w:r w:rsidR="00BD69FB" w:rsidRPr="009E10C2">
        <w:rPr>
          <w:rFonts w:ascii="仿宋_GB2312" w:eastAsia="仿宋_GB2312" w:hAnsi="仿宋_GB2312" w:cs="仿宋_GB2312" w:hint="eastAsia"/>
          <w:sz w:val="32"/>
          <w:szCs w:val="32"/>
        </w:rPr>
        <w:t>二</w:t>
      </w:r>
      <w:r w:rsidR="00BD69FB" w:rsidRPr="009E10C2">
        <w:rPr>
          <w:rFonts w:ascii="仿宋_GB2312" w:eastAsia="仿宋_GB2312" w:hAnsi="仿宋_GB2312" w:cs="仿宋_GB2312" w:hint="eastAsia"/>
          <w:sz w:val="32"/>
        </w:rPr>
        <w:t>0</w:t>
      </w:r>
      <w:r w:rsidR="00BD69FB" w:rsidRPr="009E10C2">
        <w:rPr>
          <w:rFonts w:ascii="仿宋_GB2312" w:eastAsia="仿宋_GB2312" w:hAnsi="仿宋_GB2312" w:cs="仿宋_GB2312" w:hint="eastAsia"/>
          <w:sz w:val="32"/>
          <w:szCs w:val="32"/>
        </w:rPr>
        <w:t>二二年七月二十六日上午9:00</w:t>
      </w:r>
      <w:r w:rsidRPr="009E10C2">
        <w:rPr>
          <w:rFonts w:ascii="仿宋_GB2312" w:eastAsia="仿宋_GB2312" w:hAnsi="仿宋_GB2312" w:cs="仿宋_GB2312" w:hint="eastAsia"/>
          <w:sz w:val="32"/>
          <w:szCs w:val="32"/>
        </w:rPr>
        <w:t>，供应商将投标响应文件送至自贡市汽车南站自贡公交集团吉兴运业有限公司办公室（不接受电子邮件及邮寄方式送达），截止时间后送达的响应文件为无效响应文件，采购人拒收。</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6.供应商在首次提交投标响应文件截止时间之前可以向采购人提交更改或撤回其响应文件。在首次提交投标响应文件截止时间以后，不能更改或撤回响应文件。</w:t>
      </w:r>
    </w:p>
    <w:p w:rsidR="00854DEA" w:rsidRPr="009E10C2" w:rsidRDefault="00315480">
      <w:pPr>
        <w:tabs>
          <w:tab w:val="left" w:pos="1095"/>
        </w:tabs>
        <w:spacing w:line="360" w:lineRule="auto"/>
        <w:ind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7.供应商对采购文件有不明确的，可以在首次提交投标响应文件截止时间3日前，电话或当面向采购人提问。在首次投标响应文件提交截止时间3日前，采购人有权调整相关内容并挂网形式通知供应商;不足3日的，采购人顺延提交响应文件的截止日期。</w:t>
      </w:r>
    </w:p>
    <w:p w:rsidR="00854DEA" w:rsidRPr="009E10C2" w:rsidRDefault="00315480">
      <w:pPr>
        <w:spacing w:line="360" w:lineRule="auto"/>
        <w:ind w:leftChars="-5" w:left="-10"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8.投标响应文件有下列情况之一的，作无效文件处理：</w:t>
      </w:r>
    </w:p>
    <w:p w:rsidR="00854DEA" w:rsidRPr="009E10C2" w:rsidRDefault="00315480">
      <w:pPr>
        <w:spacing w:line="360" w:lineRule="auto"/>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8.1未按规定密封；</w:t>
      </w:r>
    </w:p>
    <w:p w:rsidR="00854DEA" w:rsidRPr="009E10C2" w:rsidRDefault="00315480">
      <w:pPr>
        <w:spacing w:line="360" w:lineRule="auto"/>
        <w:ind w:firstLineChars="192" w:firstLine="614"/>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8.2包装套、文件封面和正本每页未盖供应商鲜章；</w:t>
      </w:r>
    </w:p>
    <w:p w:rsidR="00854DEA" w:rsidRPr="009E10C2" w:rsidRDefault="00315480">
      <w:pPr>
        <w:spacing w:line="360" w:lineRule="auto"/>
        <w:ind w:firstLineChars="192" w:firstLine="614"/>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8.3附件1《</w:t>
      </w:r>
      <w:r w:rsidRPr="009E10C2">
        <w:rPr>
          <w:rFonts w:ascii="仿宋_GB2312" w:eastAsia="仿宋_GB2312" w:hAnsi="仿宋_GB2312" w:cs="仿宋_GB2312" w:hint="eastAsia"/>
          <w:bCs/>
          <w:sz w:val="32"/>
          <w:szCs w:val="32"/>
        </w:rPr>
        <w:t>技术要求</w:t>
      </w:r>
      <w:r w:rsidRPr="009E10C2">
        <w:rPr>
          <w:rFonts w:ascii="仿宋_GB2312" w:eastAsia="仿宋_GB2312" w:hAnsi="仿宋_GB2312" w:cs="仿宋_GB2312" w:hint="eastAsia"/>
          <w:sz w:val="32"/>
          <w:szCs w:val="32"/>
        </w:rPr>
        <w:t>》中不允许有偏离项。</w:t>
      </w:r>
    </w:p>
    <w:p w:rsidR="00854DEA" w:rsidRPr="009E10C2" w:rsidRDefault="00315480">
      <w:pPr>
        <w:spacing w:line="360" w:lineRule="auto"/>
        <w:jc w:val="center"/>
        <w:rPr>
          <w:rFonts w:ascii="仿宋_GB2312" w:eastAsia="仿宋_GB2312" w:hAnsi="仿宋_GB2312" w:cs="仿宋_GB2312"/>
          <w:b/>
          <w:bCs/>
          <w:sz w:val="32"/>
          <w:szCs w:val="32"/>
        </w:rPr>
      </w:pPr>
      <w:r w:rsidRPr="009E10C2">
        <w:rPr>
          <w:rFonts w:ascii="仿宋_GB2312" w:eastAsia="仿宋_GB2312" w:hAnsi="仿宋_GB2312" w:cs="仿宋_GB2312" w:hint="eastAsia"/>
          <w:sz w:val="32"/>
          <w:szCs w:val="32"/>
        </w:rPr>
        <w:br w:type="page"/>
      </w:r>
      <w:r w:rsidRPr="009E10C2">
        <w:rPr>
          <w:rFonts w:ascii="仿宋_GB2312" w:eastAsia="仿宋_GB2312" w:hAnsi="仿宋_GB2312" w:cs="仿宋_GB2312" w:hint="eastAsia"/>
          <w:b/>
          <w:bCs/>
          <w:sz w:val="32"/>
          <w:szCs w:val="32"/>
        </w:rPr>
        <w:lastRenderedPageBreak/>
        <w:t xml:space="preserve">第四章 </w:t>
      </w:r>
      <w:r w:rsidR="00BD69FB" w:rsidRPr="009E10C2">
        <w:rPr>
          <w:rFonts w:ascii="仿宋_GB2312" w:eastAsia="仿宋_GB2312" w:hAnsi="仿宋_GB2312" w:cs="仿宋_GB2312" w:hint="eastAsia"/>
          <w:b/>
          <w:bCs/>
          <w:sz w:val="32"/>
          <w:szCs w:val="32"/>
        </w:rPr>
        <w:t>竞争谈判</w:t>
      </w:r>
      <w:r w:rsidRPr="009E10C2">
        <w:rPr>
          <w:rFonts w:ascii="仿宋_GB2312" w:eastAsia="仿宋_GB2312" w:hAnsi="仿宋_GB2312" w:cs="仿宋_GB2312" w:hint="eastAsia"/>
          <w:b/>
          <w:bCs/>
          <w:sz w:val="32"/>
          <w:szCs w:val="32"/>
        </w:rPr>
        <w:t>评审</w:t>
      </w:r>
    </w:p>
    <w:p w:rsidR="00854DEA" w:rsidRPr="009E10C2" w:rsidRDefault="00315480" w:rsidP="00593C7C">
      <w:pPr>
        <w:snapToGrid w:val="0"/>
        <w:spacing w:line="360" w:lineRule="auto"/>
        <w:ind w:firstLineChars="199" w:firstLine="637"/>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1.评审时间：</w:t>
      </w:r>
      <w:r w:rsidR="00BD69FB" w:rsidRPr="009E10C2">
        <w:rPr>
          <w:rFonts w:ascii="仿宋_GB2312" w:eastAsia="仿宋_GB2312" w:hAnsi="仿宋_GB2312" w:cs="仿宋_GB2312" w:hint="eastAsia"/>
          <w:sz w:val="32"/>
          <w:szCs w:val="32"/>
        </w:rPr>
        <w:t>二</w:t>
      </w:r>
      <w:r w:rsidR="00BD69FB" w:rsidRPr="009E10C2">
        <w:rPr>
          <w:rFonts w:ascii="仿宋_GB2312" w:eastAsia="仿宋_GB2312" w:hAnsi="仿宋_GB2312" w:cs="仿宋_GB2312" w:hint="eastAsia"/>
          <w:sz w:val="32"/>
        </w:rPr>
        <w:t>0</w:t>
      </w:r>
      <w:r w:rsidR="00BD69FB" w:rsidRPr="009E10C2">
        <w:rPr>
          <w:rFonts w:ascii="仿宋_GB2312" w:eastAsia="仿宋_GB2312" w:hAnsi="仿宋_GB2312" w:cs="仿宋_GB2312" w:hint="eastAsia"/>
          <w:sz w:val="32"/>
          <w:szCs w:val="32"/>
        </w:rPr>
        <w:t>二二年七月二十六日上午9:30</w:t>
      </w:r>
      <w:r w:rsidRPr="009E10C2">
        <w:rPr>
          <w:rFonts w:ascii="仿宋_GB2312" w:eastAsia="仿宋_GB2312" w:hAnsi="仿宋_GB2312" w:cs="仿宋_GB2312" w:hint="eastAsia"/>
          <w:sz w:val="32"/>
          <w:szCs w:val="32"/>
        </w:rPr>
        <w:t>由采购人组织评审委员会在自贡市汽车南站自贡公交集团吉兴运业有限公司会议室对供应商进行资格审查、</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w:t>
      </w:r>
    </w:p>
    <w:p w:rsidR="00854DEA" w:rsidRPr="009E10C2" w:rsidRDefault="00315480">
      <w:pPr>
        <w:spacing w:line="360" w:lineRule="auto"/>
        <w:ind w:firstLineChars="196" w:firstLine="627"/>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2.评审委员会：本次评审委员会由5人组成，其中2/3专家评委由自贡公交集团评审专家库抽取；评审委员会组长由小组成员民主推荐，投标过程由组长负责。</w:t>
      </w:r>
    </w:p>
    <w:p w:rsidR="00854DEA" w:rsidRPr="009E10C2" w:rsidRDefault="00315480">
      <w:pPr>
        <w:spacing w:line="360" w:lineRule="auto"/>
        <w:ind w:firstLineChars="196" w:firstLine="627"/>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评审程序：投标响应文件包括资格性响应文件和其它投标响应文件两部分。投标响应文件提交后，评审委员会进行资格性响应文件审查供应商资格。对未通过资格审查的供应商，采购人告知未通过审查的原因，其响应文件按无效处理。提供虚假材料的供应商将取消本次及今后3年参加自贡公交集团吉兴运业公司采购活动资格。</w:t>
      </w:r>
    </w:p>
    <w:p w:rsidR="00854DEA" w:rsidRPr="009E10C2" w:rsidRDefault="00315480">
      <w:pPr>
        <w:snapToGrid w:val="0"/>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4.评分办法:</w:t>
      </w:r>
      <w:r w:rsidR="00BD69FB" w:rsidRPr="009E10C2">
        <w:rPr>
          <w:rFonts w:ascii="仿宋_GB2312" w:eastAsia="仿宋_GB2312" w:hAnsi="仿宋_GB2312" w:cs="仿宋_GB2312" w:hint="eastAsia"/>
          <w:sz w:val="32"/>
          <w:szCs w:val="32"/>
        </w:rPr>
        <w:t>符合采购文件要求的最低价法</w:t>
      </w:r>
      <w:r w:rsidRPr="009E10C2">
        <w:rPr>
          <w:rFonts w:ascii="仿宋_GB2312" w:eastAsia="仿宋_GB2312" w:hAnsi="仿宋_GB2312" w:cs="仿宋_GB2312" w:hint="eastAsia"/>
          <w:sz w:val="32"/>
          <w:szCs w:val="32"/>
        </w:rPr>
        <w:t>。</w:t>
      </w:r>
    </w:p>
    <w:p w:rsidR="00BD69FB" w:rsidRPr="009E10C2" w:rsidRDefault="00315480" w:rsidP="00593C7C">
      <w:pPr>
        <w:snapToGrid w:val="0"/>
        <w:spacing w:line="360" w:lineRule="auto"/>
        <w:ind w:firstLineChars="199" w:firstLine="637"/>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5.评审方法：采用两轮报价。供应商在评审室外填写报价表进行现场报价，报价表须密封递交工作人员。</w:t>
      </w:r>
      <w:r w:rsidR="00593C7C" w:rsidRPr="009E10C2">
        <w:rPr>
          <w:rFonts w:ascii="仿宋_GB2312" w:eastAsia="仿宋_GB2312" w:hAnsi="仿宋_GB2312" w:cs="仿宋_GB2312" w:hint="eastAsia"/>
          <w:sz w:val="32"/>
          <w:szCs w:val="32"/>
        </w:rPr>
        <w:t>第二轮报价不得高于第一轮报价，否则作为无效报价处理。</w:t>
      </w:r>
      <w:r w:rsidRPr="009E10C2">
        <w:rPr>
          <w:rFonts w:ascii="仿宋_GB2312" w:eastAsia="仿宋_GB2312" w:hAnsi="仿宋_GB2312" w:cs="仿宋_GB2312" w:hint="eastAsia"/>
          <w:sz w:val="32"/>
          <w:szCs w:val="32"/>
        </w:rPr>
        <w:t>报价表须由法人或法定委托代理人签字确认和加盖公章。</w:t>
      </w:r>
      <w:r w:rsidR="00BD69FB" w:rsidRPr="009E10C2">
        <w:rPr>
          <w:rFonts w:ascii="仿宋_GB2312" w:eastAsia="仿宋_GB2312" w:hAnsi="仿宋_GB2312" w:cs="仿宋_GB2312" w:hint="eastAsia"/>
          <w:sz w:val="32"/>
          <w:szCs w:val="32"/>
        </w:rPr>
        <w:t>报价</w:t>
      </w:r>
      <w:r w:rsidRPr="009E10C2">
        <w:rPr>
          <w:rFonts w:ascii="仿宋_GB2312" w:eastAsia="仿宋_GB2312" w:hAnsi="仿宋_GB2312" w:cs="仿宋_GB2312" w:hint="eastAsia"/>
          <w:sz w:val="32"/>
          <w:szCs w:val="32"/>
        </w:rPr>
        <w:t>结束后，评审委员会按照</w:t>
      </w:r>
      <w:r w:rsidR="00BD69FB" w:rsidRPr="009E10C2">
        <w:rPr>
          <w:rFonts w:ascii="仿宋_GB2312" w:eastAsia="仿宋_GB2312" w:hAnsi="仿宋_GB2312" w:cs="仿宋_GB2312" w:hint="eastAsia"/>
          <w:sz w:val="32"/>
          <w:szCs w:val="32"/>
        </w:rPr>
        <w:t>各供应商有效</w:t>
      </w:r>
      <w:r w:rsidRPr="009E10C2">
        <w:rPr>
          <w:rFonts w:ascii="仿宋_GB2312" w:eastAsia="仿宋_GB2312" w:hAnsi="仿宋_GB2312" w:cs="仿宋_GB2312" w:hint="eastAsia"/>
          <w:sz w:val="32"/>
          <w:szCs w:val="32"/>
        </w:rPr>
        <w:t>报价</w:t>
      </w:r>
      <w:r w:rsidR="00BD69FB" w:rsidRPr="009E10C2">
        <w:rPr>
          <w:rFonts w:ascii="仿宋_GB2312" w:eastAsia="仿宋_GB2312" w:hAnsi="仿宋_GB2312" w:cs="仿宋_GB2312" w:hint="eastAsia"/>
          <w:sz w:val="32"/>
          <w:szCs w:val="32"/>
        </w:rPr>
        <w:t>从低到高依次排序，推荐候选成交供应商。</w:t>
      </w:r>
    </w:p>
    <w:p w:rsidR="00854DEA" w:rsidRPr="009E10C2" w:rsidRDefault="00315480" w:rsidP="00593C7C">
      <w:pPr>
        <w:snapToGrid w:val="0"/>
        <w:spacing w:line="360" w:lineRule="auto"/>
        <w:ind w:firstLineChars="199" w:firstLine="637"/>
        <w:rPr>
          <w:rFonts w:ascii="仿宋_GB2312" w:eastAsia="仿宋_GB2312" w:hAnsi="仿宋_GB2312" w:cs="仿宋_GB2312"/>
          <w:sz w:val="32"/>
          <w:szCs w:val="32"/>
        </w:rPr>
      </w:pPr>
      <w:r w:rsidRPr="009E10C2">
        <w:rPr>
          <w:rFonts w:ascii="仿宋_GB2312" w:eastAsia="仿宋_GB2312" w:hAnsi="宋体" w:hint="eastAsia"/>
          <w:sz w:val="32"/>
          <w:szCs w:val="32"/>
        </w:rPr>
        <w:t>如评审委员会认为某个供应商的报价明显不合理，有降低质量、不能诚信履行的可能时，评审委员会有权决定是否通知供应商限时进行书面解释或提供相关证明材料。若已要求，而该供应商在规定限时内未做出解释、做出的解释不合理或不能提供证明材料的，经评审委员会讨论决定后，可拒绝该报价，同时取消该供应商中标资格。</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lastRenderedPageBreak/>
        <w:t>6. 评审过程中出现下列情形之一的，本次采购活动终止：</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（一）通过资格审查的供应商不足</w:t>
      </w:r>
      <w:r w:rsidR="00467D7E" w:rsidRPr="009E10C2">
        <w:rPr>
          <w:rFonts w:ascii="仿宋_GB2312" w:eastAsia="仿宋_GB2312" w:hAnsi="仿宋_GB2312" w:cs="仿宋_GB2312" w:hint="eastAsia"/>
          <w:sz w:val="32"/>
          <w:szCs w:val="32"/>
        </w:rPr>
        <w:t>二</w:t>
      </w:r>
      <w:r w:rsidRPr="009E10C2">
        <w:rPr>
          <w:rFonts w:ascii="仿宋_GB2312" w:eastAsia="仿宋_GB2312" w:hAnsi="仿宋_GB2312" w:cs="仿宋_GB2312" w:hint="eastAsia"/>
          <w:sz w:val="32"/>
          <w:szCs w:val="32"/>
        </w:rPr>
        <w:t>家的；</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（二）参加投标的供应商不足</w:t>
      </w:r>
      <w:r w:rsidR="00467D7E" w:rsidRPr="009E10C2">
        <w:rPr>
          <w:rFonts w:ascii="仿宋_GB2312" w:eastAsia="仿宋_GB2312" w:hAnsi="仿宋_GB2312" w:cs="仿宋_GB2312" w:hint="eastAsia"/>
          <w:sz w:val="32"/>
          <w:szCs w:val="32"/>
        </w:rPr>
        <w:t>二</w:t>
      </w:r>
      <w:r w:rsidRPr="009E10C2">
        <w:rPr>
          <w:rFonts w:ascii="仿宋_GB2312" w:eastAsia="仿宋_GB2312" w:hAnsi="仿宋_GB2312" w:cs="仿宋_GB2312" w:hint="eastAsia"/>
          <w:sz w:val="32"/>
          <w:szCs w:val="32"/>
        </w:rPr>
        <w:t>家的；</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（三）满足实质性响应采购文件要求的供应商不足</w:t>
      </w:r>
      <w:r w:rsidR="00467D7E" w:rsidRPr="009E10C2">
        <w:rPr>
          <w:rFonts w:ascii="仿宋_GB2312" w:eastAsia="仿宋_GB2312" w:hAnsi="仿宋_GB2312" w:cs="仿宋_GB2312" w:hint="eastAsia"/>
          <w:sz w:val="32"/>
          <w:szCs w:val="32"/>
        </w:rPr>
        <w:t>二</w:t>
      </w:r>
      <w:r w:rsidRPr="009E10C2">
        <w:rPr>
          <w:rFonts w:ascii="仿宋_GB2312" w:eastAsia="仿宋_GB2312" w:hAnsi="仿宋_GB2312" w:cs="仿宋_GB2312" w:hint="eastAsia"/>
          <w:sz w:val="32"/>
          <w:szCs w:val="32"/>
        </w:rPr>
        <w:t>家的；</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（四）其他无法继续开展投标或者无法成交的情形。</w:t>
      </w:r>
    </w:p>
    <w:p w:rsidR="00593C7C" w:rsidRPr="009E10C2" w:rsidRDefault="00315480" w:rsidP="00593C7C">
      <w:pPr>
        <w:spacing w:line="360" w:lineRule="auto"/>
        <w:ind w:firstLineChars="146" w:firstLine="467"/>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w:t>
      </w:r>
      <w:r w:rsidR="00593C7C" w:rsidRPr="009E10C2">
        <w:rPr>
          <w:rFonts w:ascii="仿宋_GB2312" w:eastAsia="仿宋_GB2312" w:hAnsi="仿宋_GB2312" w:cs="仿宋_GB2312" w:hint="eastAsia"/>
          <w:sz w:val="32"/>
          <w:szCs w:val="32"/>
        </w:rPr>
        <w:t>7、因上述第6条第（一）、（二）、（三）款原因导致的</w:t>
      </w:r>
      <w:r w:rsidR="00BD69FB" w:rsidRPr="009E10C2">
        <w:rPr>
          <w:rFonts w:ascii="仿宋_GB2312" w:eastAsia="仿宋_GB2312" w:hAnsi="仿宋_GB2312" w:cs="仿宋_GB2312" w:hint="eastAsia"/>
          <w:sz w:val="32"/>
          <w:szCs w:val="32"/>
        </w:rPr>
        <w:t>竞争谈判</w:t>
      </w:r>
      <w:r w:rsidR="00593C7C" w:rsidRPr="009E10C2">
        <w:rPr>
          <w:rFonts w:ascii="仿宋_GB2312" w:eastAsia="仿宋_GB2312" w:hAnsi="仿宋_GB2312" w:cs="仿宋_GB2312" w:hint="eastAsia"/>
          <w:sz w:val="32"/>
          <w:szCs w:val="32"/>
        </w:rPr>
        <w:t>程序终止，采购人可组织现有的响应供应商进行</w:t>
      </w:r>
      <w:r w:rsidR="00467D7E" w:rsidRPr="009E10C2">
        <w:rPr>
          <w:rFonts w:ascii="仿宋_GB2312" w:eastAsia="仿宋_GB2312" w:hAnsi="仿宋_GB2312" w:cs="仿宋_GB2312" w:hint="eastAsia"/>
          <w:sz w:val="32"/>
          <w:szCs w:val="32"/>
        </w:rPr>
        <w:t>合作</w:t>
      </w:r>
      <w:r w:rsidR="00593C7C" w:rsidRPr="009E10C2">
        <w:rPr>
          <w:rFonts w:ascii="仿宋_GB2312" w:eastAsia="仿宋_GB2312" w:hAnsi="仿宋_GB2312" w:cs="仿宋_GB2312" w:hint="eastAsia"/>
          <w:sz w:val="32"/>
          <w:szCs w:val="32"/>
        </w:rPr>
        <w:t>谈判，确定成交候选供应商。</w:t>
      </w:r>
    </w:p>
    <w:p w:rsidR="00854DEA" w:rsidRPr="009E10C2" w:rsidRDefault="00593C7C">
      <w:pPr>
        <w:spacing w:line="360" w:lineRule="auto"/>
        <w:ind w:firstLineChars="146" w:firstLine="467"/>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8</w:t>
      </w:r>
      <w:r w:rsidR="00315480" w:rsidRPr="009E10C2">
        <w:rPr>
          <w:rFonts w:ascii="仿宋_GB2312" w:eastAsia="仿宋_GB2312" w:hAnsi="仿宋_GB2312" w:cs="仿宋_GB2312" w:hint="eastAsia"/>
          <w:sz w:val="32"/>
          <w:szCs w:val="32"/>
        </w:rPr>
        <w:t>.确定成交供应商：</w:t>
      </w:r>
    </w:p>
    <w:p w:rsidR="00854DEA" w:rsidRPr="009E10C2" w:rsidRDefault="00315480">
      <w:pPr>
        <w:spacing w:line="360" w:lineRule="auto"/>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评审委员会在评审结束后向采购人写出书面报告，推荐成交候选供应商。采购人在收到评审报告后2个工作日内确定成交供应商，公示3日，并签发成交通知书。</w:t>
      </w:r>
    </w:p>
    <w:p w:rsidR="00854DEA" w:rsidRPr="009E10C2" w:rsidRDefault="00854DEA">
      <w:pPr>
        <w:spacing w:line="360" w:lineRule="auto"/>
        <w:ind w:firstLineChars="147" w:firstLine="470"/>
        <w:outlineLvl w:val="2"/>
        <w:rPr>
          <w:rFonts w:ascii="仿宋_GB2312" w:eastAsia="仿宋_GB2312" w:hAnsi="仿宋_GB2312" w:cs="仿宋_GB2312"/>
          <w:sz w:val="32"/>
          <w:szCs w:val="32"/>
        </w:rPr>
      </w:pPr>
    </w:p>
    <w:p w:rsidR="00854DEA" w:rsidRPr="009E10C2" w:rsidRDefault="00315480">
      <w:pPr>
        <w:spacing w:line="360" w:lineRule="auto"/>
        <w:jc w:val="center"/>
        <w:outlineLvl w:val="2"/>
        <w:rPr>
          <w:rFonts w:ascii="仿宋_GB2312" w:eastAsia="仿宋_GB2312" w:hAnsi="仿宋_GB2312" w:cs="仿宋_GB2312"/>
          <w:b/>
          <w:bCs/>
          <w:sz w:val="32"/>
          <w:szCs w:val="32"/>
        </w:rPr>
      </w:pPr>
      <w:r w:rsidRPr="009E10C2">
        <w:rPr>
          <w:rFonts w:ascii="仿宋_GB2312" w:eastAsia="仿宋_GB2312" w:hAnsi="仿宋_GB2312" w:cs="仿宋_GB2312" w:hint="eastAsia"/>
          <w:b/>
          <w:bCs/>
          <w:sz w:val="32"/>
          <w:szCs w:val="32"/>
        </w:rPr>
        <w:t>第五章 保证金</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1.供应商在提交资格性响应文件一天以前，须缴纳投标保证金人民币5000.00元，大写：伍仟元整。供应商缴纳时应按下述格式备注说明： xxxxx</w:t>
      </w:r>
      <w:r w:rsidR="00BD69FB" w:rsidRPr="009E10C2">
        <w:rPr>
          <w:rFonts w:ascii="仿宋_GB2312" w:eastAsia="仿宋_GB2312" w:hAnsi="仿宋_GB2312" w:cs="仿宋_GB2312" w:hint="eastAsia"/>
          <w:sz w:val="32"/>
          <w:szCs w:val="32"/>
        </w:rPr>
        <w:t>公司</w:t>
      </w:r>
      <w:r w:rsidRPr="009E10C2">
        <w:rPr>
          <w:rFonts w:ascii="仿宋_GB2312" w:eastAsia="仿宋_GB2312" w:hAnsi="仿宋_GB2312" w:cs="仿宋_GB2312" w:hint="eastAsia"/>
          <w:sz w:val="32"/>
          <w:szCs w:val="32"/>
        </w:rPr>
        <w:t>智能安全带安装改造采购项目投标保证金。</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2.成交供应商验收完结后须缴纳质量保证金：人民币5000.00元，大写：五千元整。供应商缴纳时应按下述格式备注说明： xxxxx</w:t>
      </w:r>
      <w:r w:rsidR="00BD69FB" w:rsidRPr="009E10C2">
        <w:rPr>
          <w:rFonts w:ascii="仿宋_GB2312" w:eastAsia="仿宋_GB2312" w:hAnsi="仿宋_GB2312" w:cs="仿宋_GB2312" w:hint="eastAsia"/>
          <w:sz w:val="32"/>
          <w:szCs w:val="32"/>
        </w:rPr>
        <w:t>公司</w:t>
      </w:r>
      <w:r w:rsidRPr="009E10C2">
        <w:rPr>
          <w:rFonts w:ascii="仿宋_GB2312" w:eastAsia="仿宋_GB2312" w:hAnsi="仿宋_GB2312" w:cs="仿宋_GB2312" w:hint="eastAsia"/>
          <w:sz w:val="32"/>
          <w:szCs w:val="32"/>
        </w:rPr>
        <w:t>智能安全带安装改造采购项目质量保证金。</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 投标保证金:</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投标保证金交到采购人指定账户，具体事宜联系自贡市公交集团吉兴运业公司财务部。联系人：林女士   13508177738</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lastRenderedPageBreak/>
        <w:t>开户银行：自贡银行股份有限公司沿滩支行</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银行账户：0000016703336012</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5.保证金清算：</w:t>
      </w:r>
    </w:p>
    <w:p w:rsidR="00854DEA" w:rsidRPr="009E10C2" w:rsidRDefault="00315480">
      <w:pPr>
        <w:snapToGrid w:val="0"/>
        <w:spacing w:line="360" w:lineRule="auto"/>
        <w:ind w:firstLineChars="100" w:firstLine="32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5.1投标保证金：采购人在签发成交通知书后5个工作日内退还（不计息）。</w:t>
      </w:r>
    </w:p>
    <w:p w:rsidR="00854DEA" w:rsidRPr="009E10C2" w:rsidRDefault="00315480">
      <w:pPr>
        <w:spacing w:line="360" w:lineRule="auto"/>
        <w:ind w:firstLine="555"/>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有下列情况之一的，投标保证金不予退还：</w:t>
      </w:r>
    </w:p>
    <w:p w:rsidR="00854DEA" w:rsidRPr="009E10C2" w:rsidRDefault="00315480">
      <w:pPr>
        <w:spacing w:line="360" w:lineRule="auto"/>
        <w:ind w:firstLine="555"/>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5.1.1供应商在提交响应文件截止时间后撤回响应文件的；</w:t>
      </w:r>
    </w:p>
    <w:p w:rsidR="00854DEA" w:rsidRPr="009E10C2" w:rsidRDefault="00315480">
      <w:pPr>
        <w:spacing w:line="360" w:lineRule="auto"/>
        <w:ind w:firstLine="555"/>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5.1.2供应商在响应文件中提供虚假材料的；</w:t>
      </w:r>
    </w:p>
    <w:p w:rsidR="00854DEA" w:rsidRPr="009E10C2" w:rsidRDefault="00315480">
      <w:pPr>
        <w:spacing w:line="360" w:lineRule="auto"/>
        <w:ind w:firstLine="555"/>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5.1.3除不可抗力的情况以外，成交供应商不与采购人签订合同的；</w:t>
      </w:r>
    </w:p>
    <w:p w:rsidR="00854DEA" w:rsidRPr="009E10C2" w:rsidRDefault="00315480">
      <w:pPr>
        <w:spacing w:line="360" w:lineRule="auto"/>
        <w:ind w:firstLine="555"/>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5.1.4供应商与采购人、其他供应商恶意串通的。</w:t>
      </w:r>
    </w:p>
    <w:p w:rsidR="00854DEA" w:rsidRPr="009E10C2" w:rsidRDefault="00315480">
      <w:pPr>
        <w:spacing w:line="360" w:lineRule="auto"/>
        <w:ind w:firstLine="555"/>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5.2质量保证金：从验收合格之日起，质保期满退还（不计息）。 </w:t>
      </w:r>
    </w:p>
    <w:p w:rsidR="00854DEA" w:rsidRPr="009E10C2" w:rsidRDefault="00854DEA">
      <w:pPr>
        <w:spacing w:line="360" w:lineRule="auto"/>
        <w:ind w:firstLineChars="147" w:firstLine="470"/>
        <w:outlineLvl w:val="2"/>
        <w:rPr>
          <w:rFonts w:ascii="仿宋_GB2312" w:eastAsia="仿宋_GB2312" w:hAnsi="仿宋_GB2312" w:cs="仿宋_GB2312"/>
          <w:sz w:val="32"/>
          <w:szCs w:val="32"/>
        </w:rPr>
      </w:pPr>
      <w:bookmarkStart w:id="1" w:name="_Toc183582226"/>
      <w:bookmarkStart w:id="2" w:name="_Toc183682363"/>
      <w:bookmarkStart w:id="3" w:name="_Toc89075877"/>
      <w:bookmarkStart w:id="4" w:name="_Toc77400781"/>
      <w:bookmarkStart w:id="5" w:name="_Toc217446053"/>
    </w:p>
    <w:p w:rsidR="00854DEA" w:rsidRPr="009E10C2" w:rsidRDefault="00315480">
      <w:pPr>
        <w:tabs>
          <w:tab w:val="left" w:pos="7665"/>
        </w:tabs>
        <w:spacing w:line="360" w:lineRule="auto"/>
        <w:ind w:firstLineChars="147" w:firstLine="472"/>
        <w:jc w:val="center"/>
        <w:outlineLvl w:val="2"/>
        <w:rPr>
          <w:rFonts w:ascii="仿宋_GB2312" w:eastAsia="仿宋_GB2312" w:hAnsi="仿宋_GB2312" w:cs="仿宋_GB2312"/>
          <w:b/>
          <w:bCs/>
          <w:sz w:val="32"/>
          <w:szCs w:val="32"/>
        </w:rPr>
      </w:pPr>
      <w:r w:rsidRPr="009E10C2">
        <w:rPr>
          <w:rFonts w:ascii="仿宋_GB2312" w:eastAsia="仿宋_GB2312" w:hAnsi="仿宋_GB2312" w:cs="仿宋_GB2312" w:hint="eastAsia"/>
          <w:b/>
          <w:bCs/>
          <w:sz w:val="32"/>
          <w:szCs w:val="32"/>
        </w:rPr>
        <w:t>第六章 采购合同签订</w:t>
      </w:r>
    </w:p>
    <w:p w:rsidR="00854DEA" w:rsidRPr="009E10C2" w:rsidRDefault="00315480">
      <w:pPr>
        <w:tabs>
          <w:tab w:val="left" w:pos="7665"/>
        </w:tabs>
        <w:spacing w:line="360" w:lineRule="auto"/>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成交供应商须在成交通知书签发后3个工作日内，与自贡公交集团吉兴运业有限公司签订采购合同。如未签订采购合同的，不退还保证金，取消其签订采购合同的资格，采购人可以按照评审报告推荐的成交候选供应商排序，确定下一位成交候选供应商为成交供应商，也可以重新开展采购活动。</w:t>
      </w:r>
    </w:p>
    <w:p w:rsidR="00854DEA" w:rsidRPr="009E10C2" w:rsidRDefault="00315480">
      <w:pPr>
        <w:tabs>
          <w:tab w:val="left" w:pos="7665"/>
        </w:tabs>
        <w:spacing w:line="360" w:lineRule="auto"/>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2.在服务采购合同中，应明确双方名称、供货产品、技术要求、价格及付款方式、验收时间、质保及售后服务、违约责任等内容。</w:t>
      </w:r>
    </w:p>
    <w:p w:rsidR="00854DEA" w:rsidRPr="009E10C2" w:rsidRDefault="00315480">
      <w:pPr>
        <w:spacing w:line="360" w:lineRule="auto"/>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 签订合同时，成交供应商不得改变采购文件的规定要求、响应文件和评审、投标过程中的响应承诺，否则取消其签订合同的资格。</w:t>
      </w:r>
    </w:p>
    <w:p w:rsidR="00854DEA" w:rsidRPr="009E10C2" w:rsidRDefault="00315480">
      <w:pPr>
        <w:tabs>
          <w:tab w:val="left" w:pos="7665"/>
        </w:tabs>
        <w:spacing w:line="360" w:lineRule="auto"/>
        <w:jc w:val="center"/>
        <w:outlineLvl w:val="2"/>
        <w:rPr>
          <w:rFonts w:ascii="仿宋_GB2312" w:eastAsia="仿宋_GB2312" w:hAnsi="仿宋_GB2312" w:cs="仿宋_GB2312"/>
          <w:b/>
          <w:bCs/>
          <w:sz w:val="32"/>
          <w:szCs w:val="32"/>
        </w:rPr>
      </w:pPr>
      <w:r w:rsidRPr="009E10C2">
        <w:rPr>
          <w:rFonts w:ascii="仿宋_GB2312" w:eastAsia="仿宋_GB2312" w:hAnsi="仿宋_GB2312" w:cs="仿宋_GB2312" w:hint="eastAsia"/>
          <w:sz w:val="32"/>
          <w:szCs w:val="32"/>
        </w:rPr>
        <w:br w:type="page"/>
      </w:r>
      <w:r w:rsidRPr="009E10C2">
        <w:rPr>
          <w:rFonts w:ascii="仿宋_GB2312" w:eastAsia="仿宋_GB2312" w:hAnsi="仿宋_GB2312" w:cs="仿宋_GB2312" w:hint="eastAsia"/>
          <w:b/>
          <w:bCs/>
          <w:sz w:val="32"/>
          <w:szCs w:val="32"/>
        </w:rPr>
        <w:lastRenderedPageBreak/>
        <w:t>第七章 廉洁纪律及举报渠道</w:t>
      </w:r>
    </w:p>
    <w:p w:rsidR="00854DEA" w:rsidRPr="009E10C2" w:rsidRDefault="00854DEA">
      <w:pPr>
        <w:tabs>
          <w:tab w:val="left" w:pos="7665"/>
        </w:tabs>
        <w:spacing w:line="360" w:lineRule="auto"/>
        <w:ind w:firstLine="640"/>
        <w:outlineLvl w:val="2"/>
        <w:rPr>
          <w:rFonts w:ascii="仿宋_GB2312" w:eastAsia="仿宋_GB2312" w:hAnsi="仿宋_GB2312" w:cs="仿宋_GB2312"/>
          <w:sz w:val="32"/>
          <w:szCs w:val="32"/>
        </w:rPr>
      </w:pP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为维护公平、公正的商业环境，保护双方共同利益，确保本次采购及商务洽谈活动严格按照国家、企业采购管理有关法规和制度进行，双方应分别做到：</w:t>
      </w: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b/>
          <w:bCs/>
          <w:sz w:val="32"/>
          <w:szCs w:val="32"/>
        </w:rPr>
        <w:t>一、我方应做到</w:t>
      </w: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我方人员不得接受或要求供应商宴请、招待，不得收取或索取供应商礼金、礼品、礼券、其他利益，不得故意刁难供应商，不得作出显失公平的行为。</w:t>
      </w: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b/>
          <w:bCs/>
          <w:sz w:val="32"/>
          <w:szCs w:val="32"/>
        </w:rPr>
        <w:t>二、供应商应做到</w:t>
      </w: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供应商不得宴请、招待我方负责采购及商务洽谈活动的有关人员及相关领导，不得向我方人员赠送或承诺赠送礼金、礼品、礼券及其他利益，不得做出显失公平的行为。</w:t>
      </w: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供应商若有违反廉洁纪律，将取消今后参加自贡公交集团采购活动资格。</w:t>
      </w:r>
    </w:p>
    <w:p w:rsidR="00854DEA" w:rsidRPr="009E10C2" w:rsidRDefault="00315480">
      <w:pPr>
        <w:tabs>
          <w:tab w:val="left" w:pos="7665"/>
        </w:tabs>
        <w:spacing w:line="360" w:lineRule="auto"/>
        <w:ind w:firstLine="640"/>
        <w:outlineLvl w:val="2"/>
        <w:rPr>
          <w:rFonts w:ascii="仿宋_GB2312" w:eastAsia="仿宋_GB2312" w:hAnsi="仿宋_GB2312" w:cs="仿宋_GB2312"/>
          <w:b/>
          <w:sz w:val="32"/>
          <w:szCs w:val="32"/>
        </w:rPr>
      </w:pPr>
      <w:r w:rsidRPr="009E10C2">
        <w:rPr>
          <w:rFonts w:ascii="仿宋_GB2312" w:eastAsia="仿宋_GB2312" w:hAnsi="仿宋_GB2312" w:cs="仿宋_GB2312" w:hint="eastAsia"/>
          <w:b/>
          <w:sz w:val="32"/>
          <w:szCs w:val="32"/>
        </w:rPr>
        <w:t>三、举报渠道</w:t>
      </w:r>
    </w:p>
    <w:p w:rsidR="00854DEA" w:rsidRPr="009E10C2" w:rsidRDefault="00315480">
      <w:pPr>
        <w:tabs>
          <w:tab w:val="left" w:pos="7665"/>
        </w:tabs>
        <w:spacing w:line="360" w:lineRule="auto"/>
        <w:ind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供应商若发现我方人员有违反廉洁纪律的，请立即向我司纪检监察部门进行举报。具体举报渠道如下：</w:t>
      </w:r>
    </w:p>
    <w:p w:rsidR="00854DEA" w:rsidRPr="009E10C2" w:rsidRDefault="00315480">
      <w:pPr>
        <w:tabs>
          <w:tab w:val="left" w:pos="7665"/>
        </w:tabs>
        <w:spacing w:line="360" w:lineRule="auto"/>
        <w:ind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举报电话：0813-5804813    13890069141    </w:t>
      </w:r>
    </w:p>
    <w:p w:rsidR="00854DEA" w:rsidRPr="009E10C2" w:rsidRDefault="00315480">
      <w:pPr>
        <w:tabs>
          <w:tab w:val="left" w:pos="7665"/>
        </w:tabs>
        <w:spacing w:line="360" w:lineRule="auto"/>
        <w:ind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联系人：钱先生          </w:t>
      </w:r>
    </w:p>
    <w:p w:rsidR="00854DEA" w:rsidRPr="009E10C2" w:rsidRDefault="00315480">
      <w:pPr>
        <w:tabs>
          <w:tab w:val="left" w:pos="7665"/>
        </w:tabs>
        <w:spacing w:line="360" w:lineRule="auto"/>
        <w:ind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举报电子邮箱：120843127@QQ.com  </w:t>
      </w:r>
    </w:p>
    <w:p w:rsidR="00854DEA" w:rsidRPr="009E10C2" w:rsidRDefault="00315480">
      <w:pPr>
        <w:tabs>
          <w:tab w:val="left" w:pos="7665"/>
        </w:tabs>
        <w:spacing w:line="360" w:lineRule="auto"/>
        <w:ind w:firstLineChars="200" w:firstLine="640"/>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举报受理地址：自贡公交集团416室</w:t>
      </w:r>
    </w:p>
    <w:p w:rsidR="00854DEA" w:rsidRPr="009E10C2" w:rsidRDefault="00315480">
      <w:pPr>
        <w:tabs>
          <w:tab w:val="left" w:pos="7665"/>
        </w:tabs>
        <w:spacing w:line="360" w:lineRule="auto"/>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我司承诺：对所有举报信息及时调查处理，对举报来源严格保守</w:t>
      </w:r>
      <w:r w:rsidRPr="009E10C2">
        <w:rPr>
          <w:rFonts w:ascii="仿宋_GB2312" w:eastAsia="仿宋_GB2312" w:hAnsi="仿宋_GB2312" w:cs="仿宋_GB2312" w:hint="eastAsia"/>
          <w:sz w:val="32"/>
          <w:szCs w:val="32"/>
        </w:rPr>
        <w:lastRenderedPageBreak/>
        <w:t>秘密，对举报单位因举报所可能遭受的利益损害采取特别措施予以保护。</w:t>
      </w:r>
    </w:p>
    <w:p w:rsidR="00854DEA" w:rsidRPr="009E10C2" w:rsidRDefault="00854DEA">
      <w:pPr>
        <w:tabs>
          <w:tab w:val="left" w:pos="7665"/>
        </w:tabs>
        <w:spacing w:line="360" w:lineRule="auto"/>
        <w:jc w:val="right"/>
        <w:outlineLvl w:val="2"/>
        <w:rPr>
          <w:rFonts w:ascii="仿宋_GB2312" w:eastAsia="仿宋_GB2312" w:hAnsi="仿宋_GB2312" w:cs="仿宋_GB2312"/>
          <w:sz w:val="32"/>
          <w:szCs w:val="32"/>
        </w:rPr>
      </w:pPr>
    </w:p>
    <w:p w:rsidR="00854DEA" w:rsidRPr="009E10C2" w:rsidRDefault="00854DEA">
      <w:pPr>
        <w:tabs>
          <w:tab w:val="left" w:pos="7665"/>
        </w:tabs>
        <w:spacing w:line="360" w:lineRule="auto"/>
        <w:jc w:val="right"/>
        <w:outlineLvl w:val="2"/>
        <w:rPr>
          <w:rFonts w:ascii="仿宋_GB2312" w:eastAsia="仿宋_GB2312" w:hAnsi="仿宋_GB2312" w:cs="仿宋_GB2312"/>
          <w:sz w:val="32"/>
          <w:szCs w:val="32"/>
        </w:rPr>
      </w:pPr>
    </w:p>
    <w:p w:rsidR="00854DEA" w:rsidRPr="009E10C2" w:rsidRDefault="00315480">
      <w:pPr>
        <w:tabs>
          <w:tab w:val="left" w:pos="7665"/>
        </w:tabs>
        <w:spacing w:line="360" w:lineRule="auto"/>
        <w:jc w:val="center"/>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自贡公交集团吉兴运业有限公司</w:t>
      </w:r>
    </w:p>
    <w:p w:rsidR="00854DEA" w:rsidRPr="009E10C2" w:rsidRDefault="00315480">
      <w:pPr>
        <w:tabs>
          <w:tab w:val="left" w:pos="7665"/>
        </w:tabs>
        <w:spacing w:line="360" w:lineRule="auto"/>
        <w:jc w:val="center"/>
        <w:outlineLvl w:val="2"/>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二O二二年七月</w:t>
      </w:r>
      <w:r w:rsidR="00BD69FB" w:rsidRPr="009E10C2">
        <w:rPr>
          <w:rFonts w:ascii="仿宋_GB2312" w:eastAsia="仿宋_GB2312" w:hAnsi="仿宋_GB2312" w:cs="仿宋_GB2312" w:hint="eastAsia"/>
          <w:sz w:val="32"/>
          <w:szCs w:val="32"/>
        </w:rPr>
        <w:t>二十</w:t>
      </w:r>
      <w:r w:rsidRPr="009E10C2">
        <w:rPr>
          <w:rFonts w:ascii="仿宋_GB2312" w:eastAsia="仿宋_GB2312" w:hAnsi="仿宋_GB2312" w:cs="仿宋_GB2312" w:hint="eastAsia"/>
          <w:sz w:val="32"/>
          <w:szCs w:val="32"/>
        </w:rPr>
        <w:t>日</w:t>
      </w:r>
    </w:p>
    <w:p w:rsidR="00854DEA" w:rsidRPr="009E10C2" w:rsidRDefault="00854DEA">
      <w:pPr>
        <w:spacing w:line="360" w:lineRule="auto"/>
        <w:ind w:firstLine="480"/>
        <w:rPr>
          <w:rFonts w:ascii="仿宋_GB2312" w:eastAsia="仿宋_GB2312" w:hAnsi="仿宋_GB2312" w:cs="仿宋_GB2312"/>
          <w:sz w:val="32"/>
          <w:szCs w:val="32"/>
        </w:rPr>
      </w:pPr>
    </w:p>
    <w:p w:rsidR="00854DEA" w:rsidRPr="009E10C2" w:rsidRDefault="00854DEA">
      <w:pPr>
        <w:spacing w:line="360" w:lineRule="auto"/>
        <w:ind w:firstLine="480"/>
        <w:rPr>
          <w:rFonts w:ascii="仿宋_GB2312" w:eastAsia="仿宋_GB2312" w:hAnsi="仿宋_GB2312" w:cs="仿宋_GB2312"/>
          <w:sz w:val="32"/>
          <w:szCs w:val="32"/>
        </w:rPr>
      </w:pPr>
    </w:p>
    <w:p w:rsidR="00854DEA" w:rsidRPr="009E10C2" w:rsidRDefault="00315480">
      <w:pPr>
        <w:spacing w:line="360" w:lineRule="auto"/>
        <w:ind w:firstLine="48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附件1：技术要求</w:t>
      </w:r>
    </w:p>
    <w:p w:rsidR="00854DEA" w:rsidRPr="009E10C2" w:rsidRDefault="00315480">
      <w:pPr>
        <w:spacing w:line="360" w:lineRule="auto"/>
        <w:ind w:firstLineChars="147" w:firstLine="47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附件2：</w:t>
      </w:r>
      <w:r w:rsidRPr="009E10C2">
        <w:rPr>
          <w:rFonts w:ascii="仿宋_GB2312" w:eastAsia="仿宋_GB2312" w:hAnsi="仿宋_GB2312" w:cs="仿宋_GB2312" w:hint="eastAsia"/>
          <w:bCs/>
          <w:sz w:val="32"/>
          <w:szCs w:val="32"/>
        </w:rPr>
        <w:t>质保、售后、培训服务要求</w:t>
      </w:r>
    </w:p>
    <w:p w:rsidR="00854DEA" w:rsidRPr="009E10C2" w:rsidRDefault="00315480">
      <w:pPr>
        <w:spacing w:line="360" w:lineRule="auto"/>
        <w:ind w:firstLineChars="147" w:firstLine="47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附件3：公平竞争承诺书</w:t>
      </w:r>
    </w:p>
    <w:p w:rsidR="00854DEA" w:rsidRPr="009E10C2" w:rsidRDefault="00315480">
      <w:pPr>
        <w:spacing w:line="360" w:lineRule="auto"/>
        <w:ind w:firstLine="48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附件4：报价表</w:t>
      </w:r>
    </w:p>
    <w:p w:rsidR="00854DEA" w:rsidRPr="009E10C2" w:rsidRDefault="00315480">
      <w:pPr>
        <w:spacing w:line="360" w:lineRule="auto"/>
        <w:ind w:firstLineChars="147" w:firstLine="47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附件5：服务合同（式样）</w:t>
      </w:r>
    </w:p>
    <w:p w:rsidR="00854DEA" w:rsidRPr="009E10C2" w:rsidRDefault="00854DEA">
      <w:pPr>
        <w:spacing w:line="360" w:lineRule="auto"/>
        <w:ind w:firstLine="480"/>
        <w:rPr>
          <w:rFonts w:ascii="仿宋_GB2312" w:eastAsia="仿宋_GB2312" w:hAnsi="仿宋_GB2312" w:cs="仿宋_GB2312"/>
          <w:sz w:val="32"/>
          <w:szCs w:val="32"/>
        </w:rPr>
      </w:pPr>
    </w:p>
    <w:p w:rsidR="00854DEA" w:rsidRPr="009E10C2" w:rsidRDefault="00315480">
      <w:pPr>
        <w:spacing w:line="360" w:lineRule="auto"/>
        <w:ind w:firstLine="48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br w:type="page"/>
      </w:r>
      <w:r w:rsidRPr="009E10C2">
        <w:rPr>
          <w:rFonts w:ascii="仿宋_GB2312" w:eastAsia="仿宋_GB2312" w:hAnsi="仿宋_GB2312" w:cs="仿宋_GB2312" w:hint="eastAsia"/>
          <w:sz w:val="32"/>
          <w:szCs w:val="32"/>
        </w:rPr>
        <w:lastRenderedPageBreak/>
        <w:t>附件1：</w:t>
      </w:r>
    </w:p>
    <w:p w:rsidR="00854DEA" w:rsidRPr="009E10C2" w:rsidRDefault="00315480">
      <w:pPr>
        <w:spacing w:line="360" w:lineRule="auto"/>
        <w:jc w:val="center"/>
        <w:rPr>
          <w:rFonts w:ascii="仿宋_GB2312" w:eastAsia="仿宋_GB2312" w:hAnsi="仿宋_GB2312" w:cs="仿宋_GB2312"/>
          <w:b/>
          <w:bCs/>
          <w:sz w:val="32"/>
          <w:szCs w:val="32"/>
        </w:rPr>
      </w:pPr>
      <w:r w:rsidRPr="009E10C2">
        <w:rPr>
          <w:rFonts w:ascii="仿宋_GB2312" w:eastAsia="仿宋_GB2312" w:hAnsi="仿宋_GB2312" w:cs="仿宋_GB2312" w:hint="eastAsia"/>
          <w:b/>
          <w:bCs/>
          <w:sz w:val="32"/>
          <w:szCs w:val="32"/>
        </w:rPr>
        <w:t>技术要求</w:t>
      </w:r>
    </w:p>
    <w:p w:rsidR="00854DEA" w:rsidRPr="009E10C2" w:rsidRDefault="00315480">
      <w:pPr>
        <w:spacing w:line="360" w:lineRule="auto"/>
        <w:ind w:firstLineChars="200" w:firstLine="643"/>
        <w:rPr>
          <w:rFonts w:ascii="仿宋_GB2312" w:eastAsia="仿宋_GB2312" w:hAnsi="仿宋_GB2312" w:cs="仿宋_GB2312"/>
          <w:b/>
          <w:sz w:val="32"/>
          <w:szCs w:val="32"/>
        </w:rPr>
      </w:pPr>
      <w:r w:rsidRPr="009E10C2">
        <w:rPr>
          <w:rFonts w:ascii="仿宋_GB2312" w:eastAsia="仿宋_GB2312" w:hAnsi="仿宋_GB2312" w:cs="仿宋_GB2312" w:hint="eastAsia"/>
          <w:b/>
          <w:sz w:val="32"/>
          <w:szCs w:val="32"/>
        </w:rPr>
        <w:t>一、智能安全带应当符合下列相关标准及技术要求</w:t>
      </w:r>
    </w:p>
    <w:p w:rsidR="00854DEA" w:rsidRPr="009E10C2" w:rsidRDefault="00315480">
      <w:pPr>
        <w:tabs>
          <w:tab w:val="left" w:pos="1079"/>
          <w:tab w:val="left" w:pos="1080"/>
        </w:tabs>
        <w:spacing w:line="360" w:lineRule="auto"/>
        <w:ind w:firstLineChars="177" w:firstLine="566"/>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（一）JT/T 1094《营运客车安全技术条件》</w:t>
      </w:r>
    </w:p>
    <w:p w:rsidR="00854DEA" w:rsidRPr="009E10C2" w:rsidRDefault="00315480">
      <w:pPr>
        <w:tabs>
          <w:tab w:val="left" w:pos="1079"/>
          <w:tab w:val="left" w:pos="1080"/>
        </w:tabs>
        <w:spacing w:line="360" w:lineRule="auto"/>
        <w:ind w:firstLineChars="177" w:firstLine="566"/>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（二）GB 14166《机动车乘员用安全带、约束系统、儿童约束系统 isofix 儿童约束系统》</w:t>
      </w:r>
    </w:p>
    <w:p w:rsidR="00854DEA" w:rsidRPr="009E10C2" w:rsidRDefault="00315480">
      <w:pPr>
        <w:tabs>
          <w:tab w:val="left" w:pos="1079"/>
          <w:tab w:val="left" w:pos="1080"/>
        </w:tabs>
        <w:spacing w:line="360" w:lineRule="auto"/>
        <w:ind w:firstLineChars="177" w:firstLine="566"/>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（三）GB 4094《汽车操纵件、指示器及信号装置的标志》</w:t>
      </w:r>
    </w:p>
    <w:p w:rsidR="00854DEA" w:rsidRPr="009E10C2" w:rsidRDefault="00315480">
      <w:pPr>
        <w:tabs>
          <w:tab w:val="left" w:pos="1079"/>
          <w:tab w:val="left" w:pos="1080"/>
        </w:tabs>
        <w:spacing w:line="360" w:lineRule="auto"/>
        <w:ind w:firstLineChars="177" w:firstLine="566"/>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（四）GB 14167《汽车安全带固定点，ISOFIX 固定点系统及上拉带固定点》</w:t>
      </w:r>
    </w:p>
    <w:p w:rsidR="00854DEA" w:rsidRPr="009E10C2" w:rsidRDefault="00854DEA">
      <w:pPr>
        <w:tabs>
          <w:tab w:val="left" w:pos="7665"/>
        </w:tabs>
        <w:ind w:firstLineChars="200" w:firstLine="640"/>
        <w:outlineLvl w:val="2"/>
        <w:rPr>
          <w:rFonts w:ascii="仿宋_GB2312" w:eastAsia="仿宋_GB2312" w:hAnsi="仿宋_GB2312" w:cs="仿宋_GB2312"/>
          <w:bCs/>
          <w:sz w:val="32"/>
          <w:szCs w:val="32"/>
        </w:rPr>
      </w:pPr>
    </w:p>
    <w:p w:rsidR="00854DEA" w:rsidRPr="009E10C2" w:rsidRDefault="00854DEA">
      <w:pPr>
        <w:spacing w:line="640" w:lineRule="exact"/>
        <w:rPr>
          <w:rFonts w:ascii="仿宋_GB2312" w:eastAsia="仿宋_GB2312" w:hAnsi="仿宋_GB2312" w:cs="仿宋_GB2312"/>
          <w:sz w:val="32"/>
          <w:szCs w:val="32"/>
        </w:rPr>
      </w:pPr>
    </w:p>
    <w:p w:rsidR="00854DEA" w:rsidRPr="009E10C2" w:rsidRDefault="00315480">
      <w:pPr>
        <w:spacing w:line="640" w:lineRule="exac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br w:type="page"/>
      </w:r>
      <w:r w:rsidRPr="009E10C2">
        <w:rPr>
          <w:rFonts w:ascii="仿宋_GB2312" w:eastAsia="仿宋_GB2312" w:hAnsi="仿宋_GB2312" w:cs="仿宋_GB2312" w:hint="eastAsia"/>
          <w:sz w:val="32"/>
          <w:szCs w:val="32"/>
        </w:rPr>
        <w:lastRenderedPageBreak/>
        <w:t xml:space="preserve">附件2： </w:t>
      </w:r>
    </w:p>
    <w:p w:rsidR="00854DEA" w:rsidRPr="009E10C2" w:rsidRDefault="00315480">
      <w:pPr>
        <w:spacing w:line="640" w:lineRule="exact"/>
        <w:jc w:val="center"/>
        <w:rPr>
          <w:rFonts w:ascii="仿宋_GB2312" w:eastAsia="仿宋_GB2312" w:hAnsi="仿宋_GB2312" w:cs="仿宋_GB2312"/>
          <w:b/>
          <w:bCs/>
          <w:sz w:val="32"/>
          <w:szCs w:val="32"/>
        </w:rPr>
      </w:pPr>
      <w:r w:rsidRPr="009E10C2">
        <w:rPr>
          <w:rFonts w:ascii="仿宋_GB2312" w:eastAsia="仿宋_GB2312" w:hAnsi="仿宋_GB2312" w:cs="仿宋_GB2312" w:hint="eastAsia"/>
          <w:b/>
          <w:bCs/>
          <w:sz w:val="32"/>
          <w:szCs w:val="32"/>
        </w:rPr>
        <w:t>质保、售后、培训服务要求：</w:t>
      </w:r>
    </w:p>
    <w:p w:rsidR="00854DEA" w:rsidRPr="009E10C2" w:rsidRDefault="00315480">
      <w:pPr>
        <w:tabs>
          <w:tab w:val="left" w:pos="7797"/>
        </w:tabs>
        <w:spacing w:line="640" w:lineRule="exact"/>
        <w:ind w:firstLineChars="200" w:firstLine="640"/>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一、质保期：</w:t>
      </w:r>
    </w:p>
    <w:p w:rsidR="00854DEA" w:rsidRPr="009E10C2" w:rsidRDefault="00315480">
      <w:pPr>
        <w:tabs>
          <w:tab w:val="left" w:pos="7797"/>
        </w:tabs>
        <w:spacing w:line="640" w:lineRule="exact"/>
        <w:ind w:firstLineChars="250" w:firstLine="800"/>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通过验收后，该项目的质保期不低于两年。供应商必须按照采购人的要求和验货标准进行供货，明确质保期。使用期间，因本项目设计、制造、产品质量原因造成的故障、事故，不论是否超过质保期，均属于供应商责任，采购人有权追究相关责任，供应商应本着认真负责的态度积极处理问题，并承担相关的费用；如果本项目发生致命性设计缺陷，导致设备无法正常使用或对安全造成重大威胁的，采购人有权要求供应商回收本项目设备并承担相关费用及损失；处理过程中，双方如有争议，可到四川省质量技术监督检验机构进行鉴定。</w:t>
      </w:r>
    </w:p>
    <w:p w:rsidR="00854DEA" w:rsidRPr="009E10C2" w:rsidRDefault="00315480">
      <w:pPr>
        <w:tabs>
          <w:tab w:val="left" w:pos="7665"/>
        </w:tabs>
        <w:spacing w:line="640" w:lineRule="exact"/>
        <w:ind w:left="640"/>
        <w:outlineLvl w:val="2"/>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二、售后</w:t>
      </w:r>
    </w:p>
    <w:p w:rsidR="00854DEA" w:rsidRPr="009E10C2" w:rsidRDefault="00315480">
      <w:pPr>
        <w:tabs>
          <w:tab w:val="left" w:pos="7665"/>
        </w:tabs>
        <w:spacing w:line="640" w:lineRule="exact"/>
        <w:ind w:firstLineChars="200" w:firstLine="640"/>
        <w:outlineLvl w:val="2"/>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1、</w:t>
      </w:r>
      <w:r w:rsidRPr="009E10C2">
        <w:rPr>
          <w:rFonts w:ascii="仿宋_GB2312" w:eastAsia="仿宋_GB2312" w:hAnsi="仿宋_GB2312" w:cs="仿宋_GB2312" w:hint="eastAsia"/>
          <w:sz w:val="32"/>
          <w:szCs w:val="32"/>
        </w:rPr>
        <w:t>供应商应</w:t>
      </w:r>
      <w:r w:rsidRPr="009E10C2">
        <w:rPr>
          <w:rFonts w:ascii="仿宋_GB2312" w:eastAsia="仿宋_GB2312" w:hint="eastAsia"/>
          <w:sz w:val="32"/>
        </w:rPr>
        <w:t>建立完善的</w:t>
      </w:r>
      <w:r w:rsidRPr="009E10C2">
        <w:rPr>
          <w:rStyle w:val="af3"/>
          <w:rFonts w:ascii="仿宋_GB2312" w:eastAsia="仿宋_GB2312" w:hint="eastAsia"/>
          <w:b w:val="0"/>
          <w:sz w:val="32"/>
        </w:rPr>
        <w:t>售后</w:t>
      </w:r>
      <w:r w:rsidRPr="009E10C2">
        <w:rPr>
          <w:rFonts w:ascii="仿宋_GB2312" w:eastAsia="仿宋_GB2312" w:hint="eastAsia"/>
          <w:sz w:val="32"/>
        </w:rPr>
        <w:t>供应链体系，</w:t>
      </w:r>
      <w:r w:rsidRPr="009E10C2">
        <w:rPr>
          <w:rFonts w:ascii="仿宋_GB2312" w:eastAsia="仿宋_GB2312" w:hint="eastAsia"/>
          <w:kern w:val="0"/>
          <w:sz w:val="32"/>
        </w:rPr>
        <w:t>配件限时满足，易损、易耗件到服务站即可满足，非易损易耗件需要调件时，24小时内满足。</w:t>
      </w:r>
    </w:p>
    <w:p w:rsidR="00854DEA" w:rsidRPr="009E10C2" w:rsidRDefault="00315480">
      <w:pPr>
        <w:pStyle w:val="af0"/>
        <w:spacing w:before="0" w:beforeAutospacing="0" w:after="0" w:afterAutospacing="0" w:line="640" w:lineRule="atLeast"/>
        <w:ind w:firstLine="629"/>
        <w:jc w:val="both"/>
        <w:rPr>
          <w:rFonts w:ascii="仿宋_GB2312" w:eastAsia="仿宋_GB2312"/>
          <w:sz w:val="32"/>
        </w:rPr>
      </w:pPr>
      <w:r w:rsidRPr="009E10C2">
        <w:rPr>
          <w:rFonts w:ascii="仿宋_GB2312" w:eastAsia="仿宋_GB2312" w:hAnsi="仿宋_GB2312" w:cs="仿宋_GB2312" w:hint="eastAsia"/>
          <w:sz w:val="32"/>
          <w:szCs w:val="32"/>
        </w:rPr>
        <w:t>2、</w:t>
      </w:r>
      <w:r w:rsidRPr="009E10C2">
        <w:rPr>
          <w:rFonts w:ascii="仿宋_GB2312" w:eastAsia="仿宋_GB2312" w:hint="eastAsia"/>
          <w:sz w:val="32"/>
        </w:rPr>
        <w:t>供应商应24小时为客户提供维修、配件、技术咨询等一站式售后服务工作，在接到报修后应在12小时内对故障维修完毕。</w:t>
      </w:r>
    </w:p>
    <w:p w:rsidR="00854DEA" w:rsidRPr="009E10C2" w:rsidRDefault="00315480">
      <w:pPr>
        <w:spacing w:line="640" w:lineRule="exact"/>
        <w:ind w:firstLine="630"/>
        <w:rPr>
          <w:rFonts w:ascii="仿宋_GB2312" w:eastAsia="仿宋_GB2312" w:hAnsi="仿宋_GB2312" w:cs="仿宋_GB2312"/>
          <w:sz w:val="32"/>
          <w:szCs w:val="32"/>
        </w:rPr>
      </w:pPr>
      <w:r w:rsidRPr="009E10C2">
        <w:rPr>
          <w:rFonts w:ascii="仿宋_GB2312" w:eastAsia="仿宋_GB2312" w:hint="eastAsia"/>
          <w:sz w:val="32"/>
        </w:rPr>
        <w:t>3、</w:t>
      </w:r>
      <w:r w:rsidRPr="009E10C2">
        <w:rPr>
          <w:rFonts w:ascii="仿宋_GB2312" w:eastAsia="仿宋_GB2312" w:hAnsi="仿宋_GB2312" w:cs="仿宋_GB2312" w:hint="eastAsia"/>
          <w:sz w:val="32"/>
          <w:szCs w:val="32"/>
        </w:rPr>
        <w:t>在质保期内因产品质量原因或售后服务不及时影响营运生产，导致车辆单次停运1天以上或月累计2天以上，供应商支付每车每日壹佰元损失，从车辆质量保证金中扣除，直至系统恢复正常为止。</w:t>
      </w:r>
    </w:p>
    <w:p w:rsidR="00854DEA" w:rsidRPr="009E10C2" w:rsidRDefault="00315480">
      <w:pPr>
        <w:pStyle w:val="af0"/>
        <w:spacing w:before="0" w:beforeAutospacing="0" w:after="0" w:afterAutospacing="0" w:line="640" w:lineRule="atLeast"/>
        <w:ind w:firstLine="629"/>
        <w:jc w:val="both"/>
        <w:rPr>
          <w:rFonts w:ascii="仿宋_GB2312" w:eastAsia="仿宋_GB2312"/>
          <w:sz w:val="32"/>
        </w:rPr>
      </w:pPr>
      <w:r w:rsidRPr="009E10C2">
        <w:rPr>
          <w:rFonts w:ascii="仿宋_GB2312" w:eastAsia="仿宋_GB2312" w:hint="eastAsia"/>
          <w:sz w:val="32"/>
        </w:rPr>
        <w:t>三、培训</w:t>
      </w:r>
    </w:p>
    <w:p w:rsidR="00854DEA" w:rsidRPr="009E10C2" w:rsidRDefault="00315480">
      <w:pPr>
        <w:pStyle w:val="af0"/>
        <w:spacing w:before="0" w:beforeAutospacing="0" w:after="0" w:afterAutospacing="0" w:line="640" w:lineRule="atLeast"/>
        <w:ind w:firstLine="629"/>
        <w:jc w:val="both"/>
        <w:rPr>
          <w:rFonts w:ascii="仿宋_GB2312" w:eastAsia="仿宋_GB2312"/>
          <w:sz w:val="32"/>
          <w:szCs w:val="32"/>
        </w:rPr>
      </w:pPr>
      <w:r w:rsidRPr="009E10C2">
        <w:rPr>
          <w:rFonts w:ascii="仿宋_GB2312" w:eastAsia="仿宋_GB2312" w:hint="eastAsia"/>
          <w:sz w:val="32"/>
        </w:rPr>
        <w:t>供应商在本项目设备投入前和使用过程中，应免费对驾驶员及设备管理人员进行培训，培训内容包括本项目设备的使用和维护等知识。</w:t>
      </w:r>
    </w:p>
    <w:p w:rsidR="00854DEA" w:rsidRPr="009E10C2" w:rsidRDefault="00854DEA">
      <w:pPr>
        <w:tabs>
          <w:tab w:val="left" w:pos="7665"/>
        </w:tabs>
        <w:spacing w:line="640" w:lineRule="exact"/>
        <w:outlineLvl w:val="2"/>
        <w:rPr>
          <w:rFonts w:ascii="仿宋_GB2312" w:eastAsia="仿宋_GB2312" w:hAnsi="仿宋_GB2312" w:cs="仿宋_GB2312"/>
          <w:bCs/>
          <w:sz w:val="32"/>
          <w:szCs w:val="32"/>
        </w:rPr>
      </w:pPr>
    </w:p>
    <w:bookmarkEnd w:id="1"/>
    <w:bookmarkEnd w:id="2"/>
    <w:bookmarkEnd w:id="3"/>
    <w:bookmarkEnd w:id="4"/>
    <w:bookmarkEnd w:id="5"/>
    <w:p w:rsidR="00854DEA" w:rsidRPr="009E10C2" w:rsidRDefault="00315480">
      <w:pPr>
        <w:spacing w:line="640" w:lineRule="exac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附件3： </w:t>
      </w:r>
    </w:p>
    <w:p w:rsidR="00854DEA" w:rsidRPr="009E10C2" w:rsidRDefault="00315480">
      <w:pPr>
        <w:spacing w:line="640" w:lineRule="exact"/>
        <w:jc w:val="center"/>
        <w:rPr>
          <w:rFonts w:ascii="仿宋_GB2312" w:eastAsia="仿宋_GB2312" w:hAnsi="仿宋_GB2312" w:cs="仿宋_GB2312"/>
          <w:sz w:val="44"/>
          <w:szCs w:val="44"/>
        </w:rPr>
      </w:pPr>
      <w:r w:rsidRPr="009E10C2">
        <w:rPr>
          <w:rFonts w:ascii="仿宋_GB2312" w:eastAsia="仿宋_GB2312" w:hAnsi="仿宋_GB2312" w:cs="仿宋_GB2312" w:hint="eastAsia"/>
          <w:sz w:val="44"/>
          <w:szCs w:val="44"/>
        </w:rPr>
        <w:t>公平竞争承诺书</w:t>
      </w:r>
    </w:p>
    <w:p w:rsidR="00854DEA" w:rsidRPr="009E10C2" w:rsidRDefault="00854DEA">
      <w:pPr>
        <w:spacing w:line="640" w:lineRule="exact"/>
        <w:rPr>
          <w:rFonts w:ascii="仿宋_GB2312" w:eastAsia="仿宋_GB2312" w:hAnsi="仿宋_GB2312" w:cs="仿宋_GB2312"/>
        </w:rPr>
      </w:pPr>
    </w:p>
    <w:p w:rsidR="00854DEA" w:rsidRPr="009E10C2" w:rsidRDefault="00315480">
      <w:pPr>
        <w:spacing w:line="640" w:lineRule="exac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致：自贡公交集团吉兴运业有限公司</w:t>
      </w:r>
    </w:p>
    <w:p w:rsidR="00854DEA" w:rsidRPr="009E10C2" w:rsidRDefault="00315480">
      <w:pPr>
        <w:spacing w:line="640" w:lineRule="exact"/>
        <w:ind w:rightChars="38" w:right="80" w:firstLineChars="196" w:firstLine="627"/>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本公司自愿接受贵司邀请，积极参加自贡公交集团吉兴运业有限公司：道路旅客运输车辆智能安全带安装改造采购项目的</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。为杜绝商业贿赂现象，维护良好管理秩序，共同营造公平、公正的竞争环境，我司郑重承诺：</w:t>
      </w:r>
    </w:p>
    <w:p w:rsidR="00854DEA" w:rsidRPr="009E10C2" w:rsidRDefault="00315480">
      <w:pPr>
        <w:tabs>
          <w:tab w:val="left" w:pos="3075"/>
        </w:tabs>
        <w:spacing w:line="640" w:lineRule="exac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1、我方已详细审核全部项目公告文件并自愿接受相应内容要求。</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2、我方自愿参与本次</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，遵守相关规则，认同程序及时间安排，接受</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结果，其参与产生的一切费用（含方案的设计费用）自行负责。</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3、我方保证所提交《投标响应文件》中相关资料与描述真实有效，对所提供的所有信息负责。</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4、一旦我方确定为成交供应商，我方承诺在3个工作日内签定合同，严格按采购合同约定按时交付并承担相应的责任。</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5、遵守贵司就前述项目文件所制定的所有相关流程及要求，坚持独立性，保证不以任何手段了解或意图了解其他参与人情况及其报价信息。</w:t>
      </w:r>
    </w:p>
    <w:p w:rsidR="00854DEA" w:rsidRPr="009E10C2" w:rsidRDefault="00315480" w:rsidP="00593C7C">
      <w:pPr>
        <w:spacing w:line="640" w:lineRule="exact"/>
        <w:ind w:firstLineChars="228" w:firstLine="73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6、保证不私下接触贵司负责</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组织工作的人员及相关领导。</w:t>
      </w:r>
    </w:p>
    <w:p w:rsidR="00854DEA" w:rsidRPr="009E10C2" w:rsidRDefault="00315480">
      <w:pPr>
        <w:spacing w:line="640" w:lineRule="exact"/>
        <w:ind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7、保证不对贵司负责</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组织工作的人员及相关领导进行宴</w:t>
      </w:r>
      <w:r w:rsidRPr="009E10C2">
        <w:rPr>
          <w:rFonts w:ascii="仿宋_GB2312" w:eastAsia="仿宋_GB2312" w:hAnsi="仿宋_GB2312" w:cs="仿宋_GB2312" w:hint="eastAsia"/>
          <w:sz w:val="32"/>
          <w:szCs w:val="32"/>
        </w:rPr>
        <w:lastRenderedPageBreak/>
        <w:t>请、招待，或赠送及承诺赠送礼金、礼品、礼券、其他利益。</w:t>
      </w:r>
    </w:p>
    <w:p w:rsidR="00854DEA" w:rsidRPr="009E10C2" w:rsidRDefault="00315480">
      <w:pPr>
        <w:spacing w:line="640" w:lineRule="exact"/>
        <w:ind w:firstLine="56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8、除从自贵司公开渠道获取相关信息外，保证不以其它方式刺探或意图刺探贵司</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相关信息及其进展。</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9、保证采取内部约束措施，禁止具体经办人或其他相关人员私自实施前述各项禁止性行为，并对其违规后果承担连带责任。</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10、如出现违反上述各项承诺情况，自愿接受贵司取消资格、没收保证金、解除合同等处罚措施，并对贵司因此所受损失进行全额赔偿。</w:t>
      </w: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11、如贵司负责</w:t>
      </w:r>
      <w:r w:rsidR="00BD69FB" w:rsidRPr="009E10C2">
        <w:rPr>
          <w:rFonts w:ascii="仿宋_GB2312" w:eastAsia="仿宋_GB2312" w:hAnsi="仿宋_GB2312" w:cs="仿宋_GB2312" w:hint="eastAsia"/>
          <w:sz w:val="32"/>
          <w:szCs w:val="32"/>
        </w:rPr>
        <w:t>竞争谈判</w:t>
      </w:r>
      <w:r w:rsidRPr="009E10C2">
        <w:rPr>
          <w:rFonts w:ascii="仿宋_GB2312" w:eastAsia="仿宋_GB2312" w:hAnsi="仿宋_GB2312" w:cs="仿宋_GB2312" w:hint="eastAsia"/>
          <w:sz w:val="32"/>
          <w:szCs w:val="32"/>
        </w:rPr>
        <w:t>组织工作的人员及相关领导，明示或暗示要求宴请、招待，或索取礼金、礼品、礼券、其他利益，或故意刁难、显失公平的，保证立即向贵司监察部门进行举报。</w:t>
      </w:r>
    </w:p>
    <w:p w:rsidR="00854DEA" w:rsidRPr="009E10C2" w:rsidRDefault="00315480">
      <w:pPr>
        <w:spacing w:line="640" w:lineRule="exact"/>
        <w:ind w:firstLineChars="200" w:firstLine="640"/>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特此承诺</w:t>
      </w:r>
    </w:p>
    <w:p w:rsidR="00854DEA" w:rsidRPr="009E10C2" w:rsidRDefault="00854DEA">
      <w:pPr>
        <w:spacing w:line="640" w:lineRule="exact"/>
        <w:ind w:firstLine="645"/>
        <w:rPr>
          <w:rFonts w:ascii="仿宋_GB2312" w:eastAsia="仿宋_GB2312" w:hAnsi="仿宋_GB2312" w:cs="仿宋_GB2312"/>
          <w:sz w:val="32"/>
          <w:szCs w:val="32"/>
        </w:rPr>
      </w:pP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承诺单位：                </w:t>
      </w:r>
    </w:p>
    <w:p w:rsidR="00854DEA" w:rsidRPr="009E10C2" w:rsidRDefault="00854DEA">
      <w:pPr>
        <w:spacing w:line="640" w:lineRule="exact"/>
        <w:ind w:firstLine="645"/>
        <w:rPr>
          <w:rFonts w:ascii="仿宋_GB2312" w:eastAsia="仿宋_GB2312" w:hAnsi="仿宋_GB2312" w:cs="仿宋_GB2312"/>
          <w:sz w:val="32"/>
          <w:szCs w:val="32"/>
        </w:rPr>
      </w:pPr>
    </w:p>
    <w:p w:rsidR="00854DEA" w:rsidRPr="009E10C2" w:rsidRDefault="00315480">
      <w:pPr>
        <w:spacing w:line="640" w:lineRule="exact"/>
        <w:ind w:firstLine="645"/>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t xml:space="preserve">                                法定代表人：             </w:t>
      </w:r>
    </w:p>
    <w:p w:rsidR="00854DEA" w:rsidRPr="009E10C2" w:rsidRDefault="00854DEA">
      <w:pPr>
        <w:spacing w:line="640" w:lineRule="exact"/>
        <w:ind w:firstLine="645"/>
        <w:rPr>
          <w:rFonts w:ascii="仿宋_GB2312" w:eastAsia="仿宋_GB2312" w:hAnsi="仿宋_GB2312" w:cs="仿宋_GB2312"/>
          <w:sz w:val="32"/>
          <w:szCs w:val="32"/>
        </w:rPr>
      </w:pPr>
    </w:p>
    <w:p w:rsidR="00854DEA" w:rsidRPr="009E10C2" w:rsidRDefault="00315480">
      <w:pPr>
        <w:spacing w:line="640" w:lineRule="exact"/>
        <w:ind w:firstLine="645"/>
        <w:rPr>
          <w:rFonts w:ascii="仿宋_GB2312" w:eastAsia="仿宋_GB2312" w:hAnsi="仿宋_GB2312" w:cs="仿宋_GB2312"/>
          <w:sz w:val="28"/>
          <w:szCs w:val="28"/>
        </w:rPr>
        <w:sectPr w:rsidR="00854DEA" w:rsidRPr="009E10C2">
          <w:headerReference w:type="default" r:id="rId7"/>
          <w:footerReference w:type="even" r:id="rId8"/>
          <w:footerReference w:type="default" r:id="rId9"/>
          <w:footerReference w:type="first" r:id="rId10"/>
          <w:pgSz w:w="11906" w:h="16838"/>
          <w:pgMar w:top="680" w:right="1106" w:bottom="454" w:left="1080" w:header="851" w:footer="698" w:gutter="0"/>
          <w:pgNumType w:start="1"/>
          <w:cols w:space="720"/>
          <w:titlePg/>
          <w:docGrid w:linePitch="312"/>
        </w:sectPr>
      </w:pPr>
      <w:r w:rsidRPr="009E10C2">
        <w:rPr>
          <w:rFonts w:ascii="仿宋_GB2312" w:eastAsia="仿宋_GB2312" w:hAnsi="仿宋_GB2312" w:cs="仿宋_GB2312" w:hint="eastAsia"/>
          <w:sz w:val="32"/>
          <w:szCs w:val="32"/>
        </w:rPr>
        <w:t xml:space="preserve">                                  年    月    日</w:t>
      </w:r>
    </w:p>
    <w:p w:rsidR="00854DEA" w:rsidRPr="009E10C2" w:rsidRDefault="00315480">
      <w:pPr>
        <w:spacing w:line="640" w:lineRule="exact"/>
        <w:rPr>
          <w:rFonts w:ascii="仿宋_GB2312" w:eastAsia="仿宋_GB2312" w:hAnsi="仿宋_GB2312" w:cs="仿宋_GB2312"/>
          <w:sz w:val="32"/>
          <w:szCs w:val="32"/>
        </w:rPr>
      </w:pPr>
      <w:r w:rsidRPr="009E10C2">
        <w:rPr>
          <w:rFonts w:ascii="仿宋_GB2312" w:eastAsia="仿宋_GB2312" w:hAnsi="仿宋_GB2312" w:cs="仿宋_GB2312" w:hint="eastAsia"/>
          <w:sz w:val="32"/>
          <w:szCs w:val="32"/>
        </w:rPr>
        <w:lastRenderedPageBreak/>
        <w:t xml:space="preserve">附件4：  注：供应商自行打印并签字、盖章。                    </w:t>
      </w:r>
    </w:p>
    <w:p w:rsidR="00854DEA" w:rsidRPr="009E10C2" w:rsidRDefault="00315480">
      <w:pPr>
        <w:spacing w:line="640" w:lineRule="exact"/>
        <w:jc w:val="center"/>
        <w:rPr>
          <w:rFonts w:ascii="仿宋_GB2312" w:eastAsia="仿宋_GB2312" w:hAnsi="仿宋_GB2312" w:cs="仿宋_GB2312"/>
          <w:b/>
          <w:bCs/>
          <w:sz w:val="32"/>
          <w:szCs w:val="32"/>
        </w:rPr>
      </w:pPr>
      <w:r w:rsidRPr="009E10C2">
        <w:rPr>
          <w:rFonts w:ascii="仿宋_GB2312" w:eastAsia="仿宋_GB2312" w:hAnsi="仿宋_GB2312" w:cs="仿宋_GB2312" w:hint="eastAsia"/>
          <w:b/>
          <w:bCs/>
          <w:sz w:val="32"/>
          <w:szCs w:val="32"/>
        </w:rPr>
        <w:t>自贡公交集团吉兴运业有限公司道路旅客运输车辆智能安全带安装改造采购项目</w:t>
      </w:r>
      <w:r w:rsidR="00BD69FB" w:rsidRPr="009E10C2">
        <w:rPr>
          <w:rFonts w:ascii="仿宋_GB2312" w:eastAsia="仿宋_GB2312" w:hAnsi="仿宋_GB2312" w:cs="仿宋_GB2312" w:hint="eastAsia"/>
          <w:b/>
          <w:bCs/>
          <w:sz w:val="32"/>
          <w:szCs w:val="32"/>
        </w:rPr>
        <w:t>竞争谈判</w:t>
      </w:r>
      <w:r w:rsidRPr="009E10C2">
        <w:rPr>
          <w:rFonts w:ascii="仿宋_GB2312" w:eastAsia="仿宋_GB2312" w:hAnsi="仿宋_GB2312" w:cs="仿宋_GB2312" w:hint="eastAsia"/>
          <w:b/>
          <w:bCs/>
          <w:sz w:val="32"/>
          <w:szCs w:val="32"/>
        </w:rPr>
        <w:t>采购报价表</w:t>
      </w:r>
    </w:p>
    <w:tbl>
      <w:tblPr>
        <w:tblpPr w:leftFromText="180" w:rightFromText="180" w:vertAnchor="page" w:horzAnchor="margin" w:tblpY="3021"/>
        <w:tblOverlap w:val="never"/>
        <w:tblW w:w="0" w:type="auto"/>
        <w:tblLayout w:type="fixed"/>
        <w:tblCellMar>
          <w:top w:w="15" w:type="dxa"/>
          <w:left w:w="15" w:type="dxa"/>
          <w:bottom w:w="15" w:type="dxa"/>
          <w:right w:w="15" w:type="dxa"/>
        </w:tblCellMar>
        <w:tblLook w:val="04A0"/>
      </w:tblPr>
      <w:tblGrid>
        <w:gridCol w:w="3843"/>
        <w:gridCol w:w="3260"/>
        <w:gridCol w:w="3260"/>
        <w:gridCol w:w="7"/>
      </w:tblGrid>
      <w:tr w:rsidR="00854DEA" w:rsidRPr="009E10C2">
        <w:trPr>
          <w:gridAfter w:val="1"/>
          <w:wAfter w:w="7" w:type="dxa"/>
          <w:trHeight w:val="1480"/>
        </w:trPr>
        <w:tc>
          <w:tcPr>
            <w:tcW w:w="3843" w:type="dxa"/>
            <w:tcBorders>
              <w:top w:val="single" w:sz="4" w:space="0" w:color="000000"/>
              <w:left w:val="single" w:sz="4" w:space="0" w:color="000000"/>
              <w:bottom w:val="single" w:sz="4" w:space="0" w:color="000000"/>
              <w:right w:val="single" w:sz="4" w:space="0" w:color="000000"/>
            </w:tcBorders>
            <w:vAlign w:val="center"/>
          </w:tcPr>
          <w:p w:rsidR="00854DEA" w:rsidRPr="009E10C2" w:rsidRDefault="00315480">
            <w:pPr>
              <w:widowControl/>
              <w:spacing w:line="640" w:lineRule="exact"/>
              <w:jc w:val="center"/>
              <w:textAlignment w:val="center"/>
              <w:rPr>
                <w:rFonts w:ascii="仿宋_GB2312" w:eastAsia="仿宋_GB2312" w:hAnsi="仿宋_GB2312" w:cs="仿宋_GB2312"/>
                <w:sz w:val="24"/>
              </w:rPr>
            </w:pPr>
            <w:r w:rsidRPr="009E10C2">
              <w:rPr>
                <w:rFonts w:ascii="仿宋_GB2312" w:eastAsia="仿宋_GB2312" w:hAnsi="仿宋_GB2312" w:cs="仿宋_GB2312" w:hint="eastAsia"/>
                <w:kern w:val="0"/>
                <w:sz w:val="24"/>
              </w:rPr>
              <w:t>供应商</w:t>
            </w:r>
          </w:p>
        </w:tc>
        <w:tc>
          <w:tcPr>
            <w:tcW w:w="3260" w:type="dxa"/>
            <w:tcBorders>
              <w:top w:val="single" w:sz="4" w:space="0" w:color="000000"/>
              <w:left w:val="single" w:sz="4" w:space="0" w:color="000000"/>
              <w:bottom w:val="single" w:sz="4" w:space="0" w:color="000000"/>
              <w:right w:val="single" w:sz="4" w:space="0" w:color="000000"/>
            </w:tcBorders>
            <w:vAlign w:val="center"/>
          </w:tcPr>
          <w:p w:rsidR="00854DEA" w:rsidRPr="009E10C2" w:rsidRDefault="00315480">
            <w:pPr>
              <w:widowControl/>
              <w:spacing w:line="640" w:lineRule="exact"/>
              <w:jc w:val="center"/>
              <w:textAlignment w:val="center"/>
              <w:rPr>
                <w:rFonts w:ascii="仿宋_GB2312" w:eastAsia="仿宋_GB2312" w:hAnsi="仿宋_GB2312" w:cs="仿宋_GB2312"/>
                <w:sz w:val="24"/>
              </w:rPr>
            </w:pPr>
            <w:r w:rsidRPr="009E10C2">
              <w:rPr>
                <w:rFonts w:ascii="仿宋_GB2312" w:eastAsia="仿宋_GB2312" w:hAnsi="仿宋_GB2312" w:cs="仿宋_GB2312" w:hint="eastAsia"/>
                <w:kern w:val="0"/>
                <w:sz w:val="24"/>
              </w:rPr>
              <w:t>供应项目</w:t>
            </w:r>
          </w:p>
        </w:tc>
        <w:tc>
          <w:tcPr>
            <w:tcW w:w="3260" w:type="dxa"/>
            <w:tcBorders>
              <w:top w:val="single" w:sz="4" w:space="0" w:color="000000"/>
              <w:left w:val="single" w:sz="4" w:space="0" w:color="000000"/>
              <w:bottom w:val="single" w:sz="4" w:space="0" w:color="000000"/>
              <w:right w:val="single" w:sz="4" w:space="0" w:color="000000"/>
            </w:tcBorders>
            <w:vAlign w:val="center"/>
          </w:tcPr>
          <w:p w:rsidR="00854DEA" w:rsidRPr="009E10C2" w:rsidRDefault="00854DEA">
            <w:pPr>
              <w:widowControl/>
              <w:spacing w:line="640" w:lineRule="exact"/>
              <w:jc w:val="center"/>
              <w:textAlignment w:val="center"/>
              <w:rPr>
                <w:rFonts w:ascii="仿宋_GB2312" w:eastAsia="仿宋_GB2312" w:hAnsi="仿宋_GB2312" w:cs="仿宋_GB2312"/>
                <w:kern w:val="0"/>
                <w:sz w:val="24"/>
              </w:rPr>
            </w:pPr>
          </w:p>
          <w:p w:rsidR="00854DEA" w:rsidRPr="009E10C2" w:rsidRDefault="00315480">
            <w:pPr>
              <w:widowControl/>
              <w:spacing w:line="640" w:lineRule="exact"/>
              <w:jc w:val="center"/>
              <w:textAlignment w:val="center"/>
              <w:rPr>
                <w:rFonts w:ascii="仿宋_GB2312" w:eastAsia="仿宋_GB2312" w:hAnsi="仿宋_GB2312" w:cs="仿宋_GB2312"/>
                <w:kern w:val="0"/>
                <w:sz w:val="24"/>
              </w:rPr>
            </w:pPr>
            <w:r w:rsidRPr="009E10C2">
              <w:rPr>
                <w:rFonts w:ascii="仿宋_GB2312" w:eastAsia="仿宋_GB2312" w:hAnsi="仿宋_GB2312" w:cs="仿宋_GB2312" w:hint="eastAsia"/>
                <w:kern w:val="0"/>
                <w:sz w:val="24"/>
              </w:rPr>
              <w:t>单价</w:t>
            </w:r>
          </w:p>
          <w:p w:rsidR="00854DEA" w:rsidRPr="009E10C2" w:rsidRDefault="00854DEA">
            <w:pPr>
              <w:widowControl/>
              <w:spacing w:line="640" w:lineRule="exact"/>
              <w:jc w:val="center"/>
              <w:textAlignment w:val="center"/>
              <w:rPr>
                <w:rFonts w:ascii="仿宋_GB2312" w:eastAsia="仿宋_GB2312" w:hAnsi="仿宋_GB2312" w:cs="仿宋_GB2312"/>
                <w:sz w:val="24"/>
              </w:rPr>
            </w:pPr>
          </w:p>
        </w:tc>
      </w:tr>
      <w:tr w:rsidR="00854DEA" w:rsidRPr="009E10C2">
        <w:trPr>
          <w:gridAfter w:val="1"/>
          <w:wAfter w:w="7" w:type="dxa"/>
          <w:trHeight w:val="1333"/>
        </w:trPr>
        <w:tc>
          <w:tcPr>
            <w:tcW w:w="3843" w:type="dxa"/>
            <w:tcBorders>
              <w:top w:val="single" w:sz="4" w:space="0" w:color="000000"/>
              <w:left w:val="single" w:sz="4" w:space="0" w:color="000000"/>
              <w:bottom w:val="single" w:sz="4" w:space="0" w:color="000000"/>
              <w:right w:val="single" w:sz="4" w:space="0" w:color="000000"/>
            </w:tcBorders>
            <w:vAlign w:val="center"/>
          </w:tcPr>
          <w:p w:rsidR="00854DEA" w:rsidRPr="009E10C2" w:rsidRDefault="00854DEA">
            <w:pPr>
              <w:spacing w:line="640" w:lineRule="exact"/>
              <w:jc w:val="center"/>
              <w:rPr>
                <w:rFonts w:ascii="仿宋_GB2312" w:eastAsia="仿宋_GB2312" w:hAnsi="仿宋_GB2312" w:cs="仿宋_GB2312"/>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854DEA" w:rsidRPr="009E10C2" w:rsidRDefault="00854DEA">
            <w:pPr>
              <w:spacing w:line="640" w:lineRule="exact"/>
              <w:jc w:val="center"/>
              <w:rPr>
                <w:rFonts w:ascii="仿宋_GB2312" w:eastAsia="仿宋_GB2312" w:hAnsi="仿宋_GB2312" w:cs="仿宋_GB2312"/>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854DEA" w:rsidRPr="009E10C2" w:rsidRDefault="00315480">
            <w:pPr>
              <w:spacing w:line="640" w:lineRule="exact"/>
              <w:rPr>
                <w:rFonts w:ascii="仿宋_GB2312" w:eastAsia="仿宋_GB2312" w:hAnsi="仿宋_GB2312" w:cs="仿宋_GB2312"/>
                <w:sz w:val="24"/>
              </w:rPr>
            </w:pPr>
            <w:r w:rsidRPr="009E10C2">
              <w:rPr>
                <w:rFonts w:ascii="仿宋_GB2312" w:eastAsia="仿宋_GB2312" w:hAnsi="仿宋_GB2312" w:cs="仿宋_GB2312" w:hint="eastAsia"/>
                <w:sz w:val="24"/>
              </w:rPr>
              <w:t xml:space="preserve">               元/座</w:t>
            </w:r>
          </w:p>
        </w:tc>
      </w:tr>
      <w:tr w:rsidR="00854DEA" w:rsidRPr="009E10C2">
        <w:trPr>
          <w:trHeight w:val="808"/>
        </w:trPr>
        <w:tc>
          <w:tcPr>
            <w:tcW w:w="10370" w:type="dxa"/>
            <w:gridSpan w:val="4"/>
            <w:tcBorders>
              <w:top w:val="single" w:sz="4" w:space="0" w:color="000000"/>
              <w:left w:val="single" w:sz="4" w:space="0" w:color="000000"/>
              <w:bottom w:val="single" w:sz="4" w:space="0" w:color="000000"/>
              <w:right w:val="single" w:sz="4" w:space="0" w:color="000000"/>
            </w:tcBorders>
            <w:vAlign w:val="center"/>
          </w:tcPr>
          <w:p w:rsidR="00854DEA" w:rsidRPr="009E10C2" w:rsidRDefault="00315480">
            <w:pPr>
              <w:widowControl/>
              <w:spacing w:line="640" w:lineRule="exact"/>
              <w:textAlignment w:val="center"/>
              <w:rPr>
                <w:rFonts w:ascii="仿宋_GB2312" w:eastAsia="仿宋_GB2312" w:hAnsi="仿宋_GB2312" w:cs="仿宋_GB2312"/>
                <w:sz w:val="24"/>
              </w:rPr>
            </w:pPr>
            <w:r w:rsidRPr="009E10C2">
              <w:rPr>
                <w:rFonts w:ascii="仿宋_GB2312" w:eastAsia="仿宋_GB2312" w:hAnsi="仿宋_GB2312" w:cs="仿宋_GB2312" w:hint="eastAsia"/>
                <w:kern w:val="0"/>
                <w:sz w:val="24"/>
              </w:rPr>
              <w:t>备注：设备价格包括智能安全带单价及安装改造单价。</w:t>
            </w:r>
          </w:p>
        </w:tc>
      </w:tr>
      <w:tr w:rsidR="00854DEA" w:rsidRPr="009E10C2">
        <w:trPr>
          <w:trHeight w:val="838"/>
        </w:trPr>
        <w:tc>
          <w:tcPr>
            <w:tcW w:w="10370" w:type="dxa"/>
            <w:gridSpan w:val="4"/>
            <w:tcBorders>
              <w:top w:val="single" w:sz="4" w:space="0" w:color="000000"/>
              <w:left w:val="single" w:sz="4" w:space="0" w:color="000000"/>
              <w:bottom w:val="single" w:sz="4" w:space="0" w:color="000000"/>
              <w:right w:val="single" w:sz="4" w:space="0" w:color="000000"/>
            </w:tcBorders>
            <w:vAlign w:val="center"/>
          </w:tcPr>
          <w:p w:rsidR="00854DEA" w:rsidRPr="009E10C2" w:rsidRDefault="00315480">
            <w:pPr>
              <w:widowControl/>
              <w:spacing w:line="640" w:lineRule="exact"/>
              <w:jc w:val="left"/>
              <w:textAlignment w:val="center"/>
              <w:rPr>
                <w:rFonts w:ascii="仿宋_GB2312" w:eastAsia="仿宋_GB2312" w:hAnsi="仿宋_GB2312" w:cs="仿宋_GB2312"/>
                <w:sz w:val="24"/>
              </w:rPr>
            </w:pPr>
            <w:r w:rsidRPr="009E10C2">
              <w:rPr>
                <w:rFonts w:ascii="仿宋_GB2312" w:eastAsia="仿宋_GB2312" w:hAnsi="仿宋_GB2312" w:cs="仿宋_GB2312" w:hint="eastAsia"/>
                <w:b/>
                <w:bCs/>
                <w:kern w:val="0"/>
                <w:sz w:val="24"/>
              </w:rPr>
              <w:t>总报价（万元）：小写：                大写：</w:t>
            </w:r>
          </w:p>
        </w:tc>
      </w:tr>
    </w:tbl>
    <w:p w:rsidR="0020053D" w:rsidRDefault="00BD69FB">
      <w:pPr>
        <w:spacing w:line="640" w:lineRule="exact"/>
        <w:ind w:firstLine="645"/>
        <w:rPr>
          <w:rFonts w:ascii="仿宋_GB2312" w:eastAsia="仿宋_GB2312" w:hAnsiTheme="minorEastAsia" w:hint="eastAsia"/>
          <w:bCs/>
          <w:sz w:val="28"/>
          <w:szCs w:val="28"/>
        </w:rPr>
      </w:pPr>
      <w:r w:rsidRPr="009E10C2">
        <w:rPr>
          <w:rFonts w:ascii="仿宋_GB2312" w:eastAsia="仿宋_GB2312" w:hAnsiTheme="minorEastAsia" w:hint="eastAsia"/>
          <w:bCs/>
          <w:sz w:val="28"/>
          <w:szCs w:val="28"/>
        </w:rPr>
        <w:t>备注：</w:t>
      </w:r>
    </w:p>
    <w:p w:rsidR="0020053D" w:rsidRPr="0020053D" w:rsidRDefault="0020053D">
      <w:pPr>
        <w:spacing w:line="640" w:lineRule="exact"/>
        <w:ind w:firstLine="645"/>
        <w:rPr>
          <w:rFonts w:ascii="仿宋_GB2312" w:eastAsia="仿宋_GB2312" w:hAnsiTheme="minorEastAsia" w:hint="eastAsia"/>
          <w:bCs/>
          <w:sz w:val="28"/>
          <w:szCs w:val="28"/>
        </w:rPr>
      </w:pPr>
      <w:r w:rsidRPr="0020053D">
        <w:rPr>
          <w:rFonts w:ascii="仿宋_GB2312" w:eastAsia="仿宋_GB2312" w:hAnsiTheme="minorEastAsia" w:hint="eastAsia"/>
          <w:bCs/>
          <w:sz w:val="28"/>
          <w:szCs w:val="28"/>
        </w:rPr>
        <w:t>1、报价表中“单价”不得超过最高限价160元/座，否则作无效响应文件处理。</w:t>
      </w:r>
    </w:p>
    <w:p w:rsidR="00854DEA" w:rsidRPr="009E10C2" w:rsidRDefault="0020053D">
      <w:pPr>
        <w:spacing w:line="640" w:lineRule="exact"/>
        <w:ind w:firstLine="645"/>
        <w:rPr>
          <w:rFonts w:ascii="仿宋_GB2312" w:eastAsia="仿宋_GB2312" w:hAnsi="仿宋_GB2312" w:cs="仿宋_GB2312"/>
          <w:sz w:val="28"/>
          <w:szCs w:val="28"/>
        </w:rPr>
      </w:pPr>
      <w:r>
        <w:rPr>
          <w:rFonts w:ascii="仿宋_GB2312" w:eastAsia="仿宋_GB2312" w:hAnsiTheme="minorEastAsia" w:hint="eastAsia"/>
          <w:bCs/>
          <w:sz w:val="28"/>
          <w:szCs w:val="28"/>
        </w:rPr>
        <w:t>2、</w:t>
      </w:r>
      <w:r w:rsidR="00BD69FB" w:rsidRPr="009E10C2">
        <w:rPr>
          <w:rFonts w:ascii="仿宋_GB2312" w:eastAsia="仿宋_GB2312" w:hAnsiTheme="minorEastAsia" w:hint="eastAsia"/>
          <w:bCs/>
          <w:sz w:val="28"/>
          <w:szCs w:val="28"/>
        </w:rPr>
        <w:t>上述单价（金额）包括与本项目相关的一切费用，含设计、制作、检验、初验收、包装、运输、装卸、安装、调试、试运行、验收等达到采购人使用要求的所有费用和各种税金及保险，采购人不再支付其他费用。</w:t>
      </w:r>
    </w:p>
    <w:p w:rsidR="00BD69FB" w:rsidRPr="009E10C2" w:rsidRDefault="00315480">
      <w:pPr>
        <w:spacing w:line="640" w:lineRule="exact"/>
        <w:ind w:leftChars="256" w:left="720" w:hanging="182"/>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 xml:space="preserve"> </w:t>
      </w:r>
    </w:p>
    <w:p w:rsidR="00854DEA" w:rsidRPr="009E10C2" w:rsidRDefault="00315480" w:rsidP="00BD69FB">
      <w:pPr>
        <w:spacing w:line="640" w:lineRule="exact"/>
        <w:ind w:leftChars="341" w:left="716" w:firstLineChars="1500" w:firstLine="4800"/>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供应商名称：</w:t>
      </w:r>
    </w:p>
    <w:p w:rsidR="00854DEA" w:rsidRPr="009E10C2" w:rsidRDefault="00854DEA">
      <w:pPr>
        <w:spacing w:line="640" w:lineRule="exact"/>
        <w:ind w:leftChars="256" w:left="720" w:hanging="182"/>
        <w:rPr>
          <w:rFonts w:ascii="仿宋_GB2312" w:eastAsia="仿宋_GB2312" w:hAnsi="仿宋_GB2312" w:cs="仿宋_GB2312"/>
          <w:bCs/>
          <w:sz w:val="32"/>
          <w:szCs w:val="32"/>
        </w:rPr>
      </w:pPr>
    </w:p>
    <w:p w:rsidR="00854DEA" w:rsidRPr="009E10C2" w:rsidRDefault="00315480">
      <w:pPr>
        <w:spacing w:line="640" w:lineRule="exact"/>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 xml:space="preserve">     </w:t>
      </w:r>
      <w:r w:rsidR="00BD69FB" w:rsidRPr="009E10C2">
        <w:rPr>
          <w:rFonts w:ascii="仿宋_GB2312" w:eastAsia="仿宋_GB2312" w:hAnsi="仿宋_GB2312" w:cs="仿宋_GB2312" w:hint="eastAsia"/>
          <w:bCs/>
          <w:sz w:val="32"/>
          <w:szCs w:val="32"/>
        </w:rPr>
        <w:t xml:space="preserve">                         </w:t>
      </w:r>
      <w:r w:rsidRPr="009E10C2">
        <w:rPr>
          <w:rFonts w:ascii="仿宋_GB2312" w:eastAsia="仿宋_GB2312" w:hAnsi="仿宋_GB2312" w:cs="仿宋_GB2312" w:hint="eastAsia"/>
          <w:bCs/>
          <w:sz w:val="32"/>
          <w:szCs w:val="32"/>
        </w:rPr>
        <w:t>法定代表人（授权代表人）签字：</w:t>
      </w:r>
    </w:p>
    <w:p w:rsidR="00854DEA" w:rsidRPr="009E10C2" w:rsidRDefault="00854DEA">
      <w:pPr>
        <w:spacing w:line="640" w:lineRule="exact"/>
        <w:rPr>
          <w:rFonts w:ascii="仿宋_GB2312" w:eastAsia="仿宋_GB2312" w:hAnsi="仿宋_GB2312" w:cs="仿宋_GB2312"/>
          <w:bCs/>
          <w:sz w:val="32"/>
          <w:szCs w:val="32"/>
        </w:rPr>
      </w:pPr>
    </w:p>
    <w:p w:rsidR="00854DEA" w:rsidRPr="009E10C2" w:rsidRDefault="00315480">
      <w:pPr>
        <w:spacing w:line="640" w:lineRule="exact"/>
        <w:rPr>
          <w:rFonts w:ascii="仿宋_GB2312" w:eastAsia="仿宋_GB2312" w:hAnsi="仿宋_GB2312" w:cs="仿宋_GB2312"/>
          <w:bCs/>
          <w:sz w:val="32"/>
          <w:szCs w:val="32"/>
        </w:rPr>
      </w:pPr>
      <w:r w:rsidRPr="009E10C2">
        <w:rPr>
          <w:rFonts w:ascii="仿宋_GB2312" w:eastAsia="仿宋_GB2312" w:hAnsi="仿宋_GB2312" w:cs="仿宋_GB2312" w:hint="eastAsia"/>
          <w:bCs/>
          <w:sz w:val="32"/>
          <w:szCs w:val="32"/>
        </w:rPr>
        <w:t xml:space="preserve">     </w:t>
      </w:r>
      <w:r w:rsidR="00BD69FB" w:rsidRPr="009E10C2">
        <w:rPr>
          <w:rFonts w:ascii="仿宋_GB2312" w:eastAsia="仿宋_GB2312" w:hAnsi="仿宋_GB2312" w:cs="仿宋_GB2312" w:hint="eastAsia"/>
          <w:bCs/>
          <w:sz w:val="32"/>
          <w:szCs w:val="32"/>
        </w:rPr>
        <w:t xml:space="preserve">                             </w:t>
      </w:r>
      <w:r w:rsidRPr="009E10C2">
        <w:rPr>
          <w:rFonts w:ascii="仿宋_GB2312" w:eastAsia="仿宋_GB2312" w:hAnsi="仿宋_GB2312" w:cs="仿宋_GB2312" w:hint="eastAsia"/>
          <w:bCs/>
          <w:sz w:val="32"/>
          <w:szCs w:val="32"/>
        </w:rPr>
        <w:t>时      间：</w:t>
      </w:r>
    </w:p>
    <w:p w:rsidR="00854DEA" w:rsidRPr="009E10C2" w:rsidRDefault="00315480">
      <w:pPr>
        <w:spacing w:line="640" w:lineRule="exact"/>
        <w:rPr>
          <w:rFonts w:ascii="仿宋_GB2312" w:eastAsia="仿宋_GB2312" w:hAnsiTheme="minorEastAsia"/>
          <w:b/>
          <w:bCs/>
          <w:sz w:val="36"/>
          <w:szCs w:val="36"/>
        </w:rPr>
      </w:pPr>
      <w:r w:rsidRPr="009E10C2">
        <w:rPr>
          <w:rFonts w:ascii="仿宋_GB2312" w:eastAsia="仿宋_GB2312" w:hint="eastAsia"/>
          <w:sz w:val="28"/>
          <w:szCs w:val="28"/>
        </w:rPr>
        <w:lastRenderedPageBreak/>
        <w:t>附件5：</w:t>
      </w:r>
    </w:p>
    <w:p w:rsidR="00854DEA" w:rsidRPr="009E10C2" w:rsidRDefault="00315480">
      <w:pPr>
        <w:spacing w:line="360" w:lineRule="auto"/>
        <w:jc w:val="center"/>
        <w:rPr>
          <w:rFonts w:ascii="仿宋_GB2312" w:eastAsia="仿宋_GB2312" w:hAnsiTheme="minorEastAsia"/>
          <w:b/>
          <w:bCs/>
          <w:sz w:val="36"/>
          <w:szCs w:val="36"/>
        </w:rPr>
      </w:pPr>
      <w:r w:rsidRPr="009E10C2">
        <w:rPr>
          <w:rFonts w:ascii="仿宋_GB2312" w:eastAsia="仿宋_GB2312" w:hAnsiTheme="minorEastAsia" w:hint="eastAsia"/>
          <w:b/>
          <w:bCs/>
          <w:sz w:val="36"/>
          <w:szCs w:val="36"/>
        </w:rPr>
        <w:t>道路旅客运输车辆智能安全带安装改造合同（式样）</w:t>
      </w:r>
    </w:p>
    <w:p w:rsidR="00854DEA" w:rsidRPr="009E10C2" w:rsidRDefault="00854DEA">
      <w:pPr>
        <w:spacing w:line="360" w:lineRule="auto"/>
        <w:rPr>
          <w:rFonts w:ascii="仿宋_GB2312" w:eastAsia="仿宋_GB2312" w:hAnsiTheme="minorEastAsia"/>
          <w:bCs/>
          <w:sz w:val="28"/>
          <w:szCs w:val="28"/>
          <w:u w:val="single"/>
        </w:rPr>
      </w:pP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甲方：</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地址：</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邮编：</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电话：</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联系人：</w:t>
      </w:r>
    </w:p>
    <w:p w:rsidR="00854DEA" w:rsidRPr="009E10C2" w:rsidRDefault="00854DEA" w:rsidP="00593C7C">
      <w:pPr>
        <w:tabs>
          <w:tab w:val="left" w:pos="3960"/>
        </w:tabs>
        <w:spacing w:line="360" w:lineRule="auto"/>
        <w:ind w:firstLineChars="202" w:firstLine="566"/>
        <w:rPr>
          <w:rFonts w:ascii="仿宋_GB2312" w:eastAsia="仿宋_GB2312" w:hAnsiTheme="minorEastAsia"/>
          <w:bCs/>
          <w:sz w:val="28"/>
          <w:szCs w:val="28"/>
          <w:u w:val="single"/>
        </w:rPr>
      </w:pPr>
    </w:p>
    <w:p w:rsidR="00854DEA" w:rsidRPr="009E10C2" w:rsidRDefault="00854DEA" w:rsidP="00593C7C">
      <w:pPr>
        <w:spacing w:line="360" w:lineRule="auto"/>
        <w:ind w:firstLineChars="192" w:firstLine="538"/>
        <w:rPr>
          <w:rFonts w:ascii="仿宋_GB2312" w:eastAsia="仿宋_GB2312" w:hAnsiTheme="minorEastAsia"/>
          <w:bCs/>
          <w:sz w:val="28"/>
          <w:szCs w:val="28"/>
        </w:rPr>
      </w:pP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乙方：</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地址：</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邮编：</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电话：</w:t>
      </w:r>
    </w:p>
    <w:p w:rsidR="00854DEA" w:rsidRPr="009E10C2" w:rsidRDefault="00315480" w:rsidP="00593C7C">
      <w:pPr>
        <w:spacing w:line="360" w:lineRule="auto"/>
        <w:ind w:firstLineChars="192" w:firstLine="538"/>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联系人：</w:t>
      </w:r>
    </w:p>
    <w:p w:rsidR="00854DEA" w:rsidRPr="009E10C2" w:rsidRDefault="00854DEA" w:rsidP="00593C7C">
      <w:pPr>
        <w:spacing w:line="360" w:lineRule="auto"/>
        <w:ind w:firstLineChars="192" w:firstLine="538"/>
        <w:rPr>
          <w:rFonts w:ascii="仿宋_GB2312" w:eastAsia="仿宋_GB2312" w:hAnsiTheme="minorEastAsia"/>
          <w:bCs/>
          <w:sz w:val="28"/>
          <w:szCs w:val="28"/>
        </w:rPr>
      </w:pP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XXXX有限公司（以下简称甲方）通过</w:t>
      </w:r>
      <w:r w:rsidR="00BD69FB" w:rsidRPr="009E10C2">
        <w:rPr>
          <w:rFonts w:ascii="仿宋_GB2312" w:eastAsia="仿宋_GB2312" w:hAnsiTheme="minorEastAsia" w:hint="eastAsia"/>
          <w:bCs/>
          <w:sz w:val="28"/>
          <w:szCs w:val="28"/>
        </w:rPr>
        <w:t>竞争谈判</w:t>
      </w:r>
      <w:r w:rsidRPr="009E10C2">
        <w:rPr>
          <w:rFonts w:ascii="仿宋_GB2312" w:eastAsia="仿宋_GB2312" w:hAnsiTheme="minorEastAsia" w:hint="eastAsia"/>
          <w:bCs/>
          <w:sz w:val="28"/>
          <w:szCs w:val="28"/>
        </w:rPr>
        <w:t>方式，确定（以下简称乙方）为甲方73台道路旅客运输车辆智能安全带安装改造采购项目的供应商，提供合同设备、设备安装改造服务、技术服务以及质保期服务。根据《中华人民共和国民法典》规定，本着平等互利、诚实信用原则，为明确双方的权利和义务，经双方友好协商一致，签订本合同，以便双方共同遵守。</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一、数量：以实际安装改造数为准。</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二、安装地点及交货期</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（一）安装地点：甲方指定地点</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（二）交货期：</w:t>
      </w:r>
      <w:r w:rsidR="0027670C" w:rsidRPr="0027670C">
        <w:rPr>
          <w:rFonts w:ascii="仿宋_GB2312" w:eastAsia="仿宋_GB2312" w:hAnsiTheme="minorEastAsia" w:hint="eastAsia"/>
          <w:bCs/>
          <w:sz w:val="28"/>
          <w:szCs w:val="28"/>
        </w:rPr>
        <w:t>二零二二年八月二十日前（含周末双休日、国家法定节假日）</w:t>
      </w:r>
      <w:r w:rsidRPr="009E10C2">
        <w:rPr>
          <w:rFonts w:ascii="仿宋_GB2312" w:eastAsia="仿宋_GB2312" w:hAnsiTheme="minorEastAsia" w:hint="eastAsia"/>
          <w:bCs/>
          <w:sz w:val="28"/>
          <w:szCs w:val="28"/>
        </w:rPr>
        <w:t>完成所有车辆智能安全带的供货、安装、调试。</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lastRenderedPageBreak/>
        <w:t>三、合同价款</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（一）本合同采购内容、智能安全带规格型号、数量和价格:</w:t>
      </w:r>
    </w:p>
    <w:tbl>
      <w:tblPr>
        <w:tblW w:w="0" w:type="auto"/>
        <w:tblInd w:w="108" w:type="dxa"/>
        <w:tblLayout w:type="fixed"/>
        <w:tblLook w:val="04A0"/>
      </w:tblPr>
      <w:tblGrid>
        <w:gridCol w:w="993"/>
        <w:gridCol w:w="1559"/>
        <w:gridCol w:w="1417"/>
        <w:gridCol w:w="1276"/>
        <w:gridCol w:w="1276"/>
        <w:gridCol w:w="1417"/>
        <w:gridCol w:w="1843"/>
      </w:tblGrid>
      <w:tr w:rsidR="00854DEA" w:rsidRPr="009E10C2">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序号</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车型</w:t>
            </w:r>
          </w:p>
        </w:tc>
        <w:tc>
          <w:tcPr>
            <w:tcW w:w="1417" w:type="dxa"/>
            <w:tcBorders>
              <w:top w:val="single" w:sz="4" w:space="0" w:color="auto"/>
              <w:left w:val="nil"/>
              <w:bottom w:val="single" w:sz="4" w:space="0" w:color="auto"/>
              <w:right w:val="single" w:sz="4" w:space="0" w:color="auto"/>
            </w:tcBorders>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智能安全带规格型号</w:t>
            </w:r>
          </w:p>
        </w:tc>
        <w:tc>
          <w:tcPr>
            <w:tcW w:w="1276" w:type="dxa"/>
            <w:tcBorders>
              <w:top w:val="single" w:sz="4" w:space="0" w:color="auto"/>
              <w:left w:val="nil"/>
              <w:bottom w:val="single" w:sz="4" w:space="0" w:color="auto"/>
              <w:right w:val="single" w:sz="4" w:space="0" w:color="auto"/>
            </w:tcBorders>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含税单价（元/座）</w:t>
            </w:r>
          </w:p>
        </w:tc>
        <w:tc>
          <w:tcPr>
            <w:tcW w:w="1276" w:type="dxa"/>
            <w:tcBorders>
              <w:top w:val="single" w:sz="4" w:space="0" w:color="auto"/>
              <w:left w:val="nil"/>
              <w:bottom w:val="single" w:sz="4" w:space="0" w:color="auto"/>
              <w:right w:val="single" w:sz="4" w:space="0" w:color="auto"/>
            </w:tcBorders>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车台数</w:t>
            </w:r>
          </w:p>
        </w:tc>
        <w:tc>
          <w:tcPr>
            <w:tcW w:w="1417" w:type="dxa"/>
            <w:tcBorders>
              <w:top w:val="single" w:sz="4" w:space="0" w:color="auto"/>
              <w:left w:val="nil"/>
              <w:bottom w:val="single" w:sz="4" w:space="0" w:color="auto"/>
              <w:right w:val="single" w:sz="4" w:space="0" w:color="auto"/>
            </w:tcBorders>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单车座位数（座）</w:t>
            </w:r>
          </w:p>
        </w:tc>
        <w:tc>
          <w:tcPr>
            <w:tcW w:w="1843" w:type="dxa"/>
            <w:tcBorders>
              <w:top w:val="single" w:sz="4" w:space="0" w:color="auto"/>
              <w:left w:val="nil"/>
              <w:bottom w:val="single" w:sz="4" w:space="0" w:color="auto"/>
              <w:right w:val="single" w:sz="4" w:space="0" w:color="auto"/>
            </w:tcBorders>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金额（元）</w:t>
            </w:r>
          </w:p>
        </w:tc>
      </w:tr>
      <w:tr w:rsidR="00854DEA" w:rsidRPr="009E10C2">
        <w:trPr>
          <w:trHeight w:val="345"/>
        </w:trPr>
        <w:tc>
          <w:tcPr>
            <w:tcW w:w="993" w:type="dxa"/>
            <w:tcBorders>
              <w:top w:val="nil"/>
              <w:left w:val="single" w:sz="4" w:space="0" w:color="auto"/>
              <w:bottom w:val="single" w:sz="4" w:space="0" w:color="auto"/>
              <w:right w:val="single" w:sz="4" w:space="0" w:color="auto"/>
            </w:tcBorders>
            <w:shd w:val="clear" w:color="auto" w:fill="auto"/>
            <w:vAlign w:val="center"/>
          </w:tcPr>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1</w:t>
            </w:r>
          </w:p>
        </w:tc>
        <w:tc>
          <w:tcPr>
            <w:tcW w:w="1559" w:type="dxa"/>
            <w:tcBorders>
              <w:top w:val="nil"/>
              <w:left w:val="nil"/>
              <w:bottom w:val="single" w:sz="4" w:space="0" w:color="auto"/>
              <w:right w:val="single" w:sz="4" w:space="0" w:color="auto"/>
            </w:tcBorders>
            <w:shd w:val="clear" w:color="000000" w:fill="FFFFFF"/>
            <w:vAlign w:val="center"/>
          </w:tcPr>
          <w:p w:rsidR="00854DEA" w:rsidRPr="009E10C2" w:rsidRDefault="00854DEA" w:rsidP="00593C7C">
            <w:pPr>
              <w:spacing w:line="360" w:lineRule="auto"/>
              <w:ind w:firstLineChars="192" w:firstLine="538"/>
              <w:rPr>
                <w:rFonts w:ascii="仿宋_GB2312" w:eastAsia="仿宋_GB2312" w:hAnsiTheme="minorEastAsia"/>
                <w:bCs/>
                <w:sz w:val="28"/>
                <w:szCs w:val="28"/>
              </w:rPr>
            </w:pPr>
          </w:p>
        </w:tc>
        <w:tc>
          <w:tcPr>
            <w:tcW w:w="1417" w:type="dxa"/>
            <w:tcBorders>
              <w:top w:val="nil"/>
              <w:left w:val="nil"/>
              <w:bottom w:val="single" w:sz="4" w:space="0" w:color="auto"/>
              <w:right w:val="single" w:sz="4" w:space="0" w:color="auto"/>
            </w:tcBorders>
            <w:vAlign w:val="center"/>
          </w:tcPr>
          <w:p w:rsidR="00854DEA" w:rsidRPr="009E10C2" w:rsidRDefault="00854DEA" w:rsidP="00593C7C">
            <w:pPr>
              <w:spacing w:line="360" w:lineRule="auto"/>
              <w:ind w:firstLineChars="192" w:firstLine="538"/>
              <w:rPr>
                <w:rFonts w:ascii="仿宋_GB2312" w:eastAsia="仿宋_GB2312" w:hAnsiTheme="minorEastAsia"/>
                <w:bCs/>
                <w:sz w:val="28"/>
                <w:szCs w:val="28"/>
              </w:rPr>
            </w:pPr>
          </w:p>
        </w:tc>
        <w:tc>
          <w:tcPr>
            <w:tcW w:w="1276" w:type="dxa"/>
            <w:tcBorders>
              <w:top w:val="nil"/>
              <w:left w:val="nil"/>
              <w:bottom w:val="single" w:sz="4" w:space="0" w:color="auto"/>
              <w:right w:val="single" w:sz="4" w:space="0" w:color="auto"/>
            </w:tcBorders>
            <w:vAlign w:val="center"/>
          </w:tcPr>
          <w:p w:rsidR="00854DEA" w:rsidRPr="009E10C2" w:rsidRDefault="00854DEA" w:rsidP="00593C7C">
            <w:pPr>
              <w:spacing w:line="360" w:lineRule="auto"/>
              <w:ind w:firstLineChars="192" w:firstLine="538"/>
              <w:rPr>
                <w:rFonts w:ascii="仿宋_GB2312" w:eastAsia="仿宋_GB2312" w:hAnsiTheme="minorEastAsia"/>
                <w:bCs/>
                <w:sz w:val="28"/>
                <w:szCs w:val="28"/>
              </w:rPr>
            </w:pPr>
          </w:p>
        </w:tc>
        <w:tc>
          <w:tcPr>
            <w:tcW w:w="1276" w:type="dxa"/>
            <w:tcBorders>
              <w:top w:val="nil"/>
              <w:left w:val="nil"/>
              <w:bottom w:val="single" w:sz="4" w:space="0" w:color="auto"/>
              <w:right w:val="single" w:sz="4" w:space="0" w:color="auto"/>
            </w:tcBorders>
            <w:vAlign w:val="center"/>
          </w:tcPr>
          <w:p w:rsidR="00854DEA" w:rsidRPr="009E10C2" w:rsidRDefault="00854DEA" w:rsidP="00593C7C">
            <w:pPr>
              <w:spacing w:line="360" w:lineRule="auto"/>
              <w:ind w:firstLineChars="192" w:firstLine="538"/>
              <w:rPr>
                <w:rFonts w:ascii="仿宋_GB2312" w:eastAsia="仿宋_GB2312" w:hAnsiTheme="minorEastAsia"/>
                <w:bCs/>
                <w:sz w:val="28"/>
                <w:szCs w:val="28"/>
              </w:rPr>
            </w:pPr>
          </w:p>
        </w:tc>
        <w:tc>
          <w:tcPr>
            <w:tcW w:w="1417" w:type="dxa"/>
            <w:tcBorders>
              <w:top w:val="nil"/>
              <w:left w:val="nil"/>
              <w:bottom w:val="single" w:sz="4" w:space="0" w:color="auto"/>
              <w:right w:val="single" w:sz="4" w:space="0" w:color="auto"/>
            </w:tcBorders>
            <w:vAlign w:val="center"/>
          </w:tcPr>
          <w:p w:rsidR="00854DEA" w:rsidRPr="009E10C2" w:rsidRDefault="00854DEA" w:rsidP="00593C7C">
            <w:pPr>
              <w:spacing w:line="360" w:lineRule="auto"/>
              <w:ind w:firstLineChars="192" w:firstLine="538"/>
              <w:rPr>
                <w:rFonts w:ascii="仿宋_GB2312" w:eastAsia="仿宋_GB2312" w:hAnsiTheme="minorEastAsia"/>
                <w:bCs/>
                <w:sz w:val="28"/>
                <w:szCs w:val="28"/>
              </w:rPr>
            </w:pPr>
          </w:p>
        </w:tc>
        <w:tc>
          <w:tcPr>
            <w:tcW w:w="1843" w:type="dxa"/>
            <w:tcBorders>
              <w:top w:val="nil"/>
              <w:left w:val="nil"/>
              <w:bottom w:val="single" w:sz="4" w:space="0" w:color="auto"/>
              <w:right w:val="single" w:sz="4" w:space="0" w:color="auto"/>
            </w:tcBorders>
            <w:vAlign w:val="center"/>
          </w:tcPr>
          <w:p w:rsidR="00854DEA" w:rsidRPr="009E10C2" w:rsidRDefault="00854DEA" w:rsidP="00593C7C">
            <w:pPr>
              <w:spacing w:line="360" w:lineRule="auto"/>
              <w:ind w:firstLineChars="192" w:firstLine="538"/>
              <w:rPr>
                <w:rFonts w:ascii="仿宋_GB2312" w:eastAsia="仿宋_GB2312" w:hAnsiTheme="minorEastAsia"/>
                <w:bCs/>
                <w:sz w:val="28"/>
                <w:szCs w:val="28"/>
              </w:rPr>
            </w:pPr>
          </w:p>
        </w:tc>
      </w:tr>
      <w:tr w:rsidR="00854DEA" w:rsidRPr="009E10C2">
        <w:trPr>
          <w:trHeight w:val="345"/>
        </w:trPr>
        <w:tc>
          <w:tcPr>
            <w:tcW w:w="2552" w:type="dxa"/>
            <w:gridSpan w:val="2"/>
            <w:tcBorders>
              <w:top w:val="nil"/>
              <w:left w:val="single" w:sz="4" w:space="0" w:color="auto"/>
              <w:bottom w:val="single" w:sz="4" w:space="0" w:color="auto"/>
              <w:right w:val="single" w:sz="4" w:space="0" w:color="auto"/>
            </w:tcBorders>
            <w:shd w:val="clear" w:color="auto" w:fill="auto"/>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合计金额小写：</w:t>
            </w:r>
          </w:p>
        </w:tc>
        <w:tc>
          <w:tcPr>
            <w:tcW w:w="7229" w:type="dxa"/>
            <w:gridSpan w:val="5"/>
            <w:tcBorders>
              <w:top w:val="nil"/>
              <w:left w:val="nil"/>
              <w:bottom w:val="single" w:sz="4" w:space="0" w:color="auto"/>
              <w:right w:val="single" w:sz="4" w:space="0" w:color="auto"/>
            </w:tcBorders>
            <w:vAlign w:val="center"/>
          </w:tcPr>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            元</w:t>
            </w:r>
          </w:p>
        </w:tc>
      </w:tr>
      <w:tr w:rsidR="00854DEA" w:rsidRPr="009E10C2">
        <w:trPr>
          <w:trHeight w:val="345"/>
        </w:trPr>
        <w:tc>
          <w:tcPr>
            <w:tcW w:w="2552" w:type="dxa"/>
            <w:gridSpan w:val="2"/>
            <w:tcBorders>
              <w:top w:val="nil"/>
              <w:left w:val="single" w:sz="4" w:space="0" w:color="auto"/>
              <w:bottom w:val="single" w:sz="4" w:space="0" w:color="auto"/>
              <w:right w:val="single" w:sz="4" w:space="0" w:color="auto"/>
            </w:tcBorders>
            <w:shd w:val="clear" w:color="auto" w:fill="auto"/>
            <w:vAlign w:val="center"/>
          </w:tcPr>
          <w:p w:rsidR="00854DEA" w:rsidRPr="009E10C2" w:rsidRDefault="00315480">
            <w:pPr>
              <w:spacing w:line="360" w:lineRule="auto"/>
              <w:rPr>
                <w:rFonts w:ascii="仿宋_GB2312" w:eastAsia="仿宋_GB2312" w:hAnsiTheme="minorEastAsia"/>
                <w:bCs/>
                <w:sz w:val="28"/>
                <w:szCs w:val="28"/>
              </w:rPr>
            </w:pPr>
            <w:r w:rsidRPr="009E10C2">
              <w:rPr>
                <w:rFonts w:ascii="仿宋_GB2312" w:eastAsia="仿宋_GB2312" w:hAnsiTheme="minorEastAsia" w:hint="eastAsia"/>
                <w:bCs/>
                <w:sz w:val="28"/>
                <w:szCs w:val="28"/>
              </w:rPr>
              <w:t>合计金额大写：</w:t>
            </w:r>
          </w:p>
        </w:tc>
        <w:tc>
          <w:tcPr>
            <w:tcW w:w="7229" w:type="dxa"/>
            <w:gridSpan w:val="5"/>
            <w:tcBorders>
              <w:top w:val="nil"/>
              <w:left w:val="nil"/>
              <w:bottom w:val="single" w:sz="4" w:space="0" w:color="auto"/>
              <w:right w:val="single" w:sz="4" w:space="0" w:color="auto"/>
            </w:tcBorders>
            <w:vAlign w:val="center"/>
          </w:tcPr>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 xml:space="preserve">                元整</w:t>
            </w:r>
          </w:p>
        </w:tc>
      </w:tr>
    </w:tbl>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上述价格（金额）包括与本项目相关的一切费用，含设计、制作、检验、初验收、包装、运输、装卸、安装、调试、试运行、验收等达到甲方使用要求的所有费用和各种税金及保险，甲方不再支付其他费用。</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（三）智能安全带安装改造车辆座位数量为预估数，最终结算总金额以实际安装改造车辆座位数为准。</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四、合同价款的支付</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项目采购费用在签订合同后，通过银行转帐给供应商支付合同总价款的20%，安装改造完毕且通过验收后支付合同总价款的80%。</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五、运输存放</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（一）运输由乙方负责，运杂费含在合同总价内，包括从智能安全带供应地点到交货地点产生的运输费、装卸费、保险费、安装费、存放费等。</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（二）运输方式由乙方自行选择，但必须保证按期完工。</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六、安装、调试及验收</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（一）智能安全带到货后，甲方应核实品牌、规格、型号、数量、技术性能等信息。</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（二）智能安全带安装、调试完毕，甲方组织验收（必要时邀请专家）进行验收，验收合格后，填写验收单，作为最终认可。</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（三）验收依据：国家相应的标准、规范及四川省“金通工程”车辆验收标准。</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（四）乙方协助甲方向当地行业部门申请安装补贴，提供申请补贴相关技术资料。</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lastRenderedPageBreak/>
        <w:t>七、技术标准</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智能安全带安装改造必须符合相关的技术标准：</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（一）JT/T 1094《营运客车安全技术条件》</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（二）GB 14166《机动车乘员用安全带、约束系统、儿童约束系统isofix 儿童约束系统》</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（三）GB 4094《汽车操纵件、指示器及信号装置的标志》</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（四）GB 14167《汽车安全带固定点，ISOFIX 固定点系统及上拉带固定点》</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八、质量保证期及服务</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（一）智能安全带质量保证期从验收合格之日起计算。</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（二）</w:t>
      </w:r>
      <w:r w:rsidRPr="001B744C">
        <w:rPr>
          <w:rFonts w:ascii="仿宋_GB2312" w:eastAsia="仿宋_GB2312" w:hAnsiTheme="minorEastAsia" w:hint="eastAsia"/>
          <w:bCs/>
          <w:sz w:val="28"/>
          <w:szCs w:val="28"/>
        </w:rPr>
        <w:t>智能安全带质保期为</w:t>
      </w:r>
      <w:r w:rsidR="001B744C" w:rsidRPr="001B744C">
        <w:rPr>
          <w:rFonts w:ascii="仿宋_GB2312" w:eastAsia="仿宋_GB2312" w:hAnsiTheme="minorEastAsia" w:hint="eastAsia"/>
          <w:bCs/>
          <w:sz w:val="28"/>
          <w:szCs w:val="28"/>
        </w:rPr>
        <w:t>三</w:t>
      </w:r>
      <w:r w:rsidRPr="001B744C">
        <w:rPr>
          <w:rFonts w:ascii="仿宋_GB2312" w:eastAsia="仿宋_GB2312" w:hAnsiTheme="minorEastAsia" w:hint="eastAsia"/>
          <w:bCs/>
          <w:sz w:val="28"/>
          <w:szCs w:val="28"/>
        </w:rPr>
        <w:t>年。</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（三）乙方应为质保期服务配备充足的技术人员、工具和备件并保证提供的联系方式畅通。乙方应在收到甲方通知后 2 小时内做出响应，及时进行维修或更换。如果乙方未在上述时间内作出响应，则甲方有权自行或委托他人解决相关问题，乙方应承担由此发生的全部费用，并承担无法参与营运损失每车每天1000.00元。</w:t>
      </w:r>
    </w:p>
    <w:p w:rsidR="00854DEA" w:rsidRPr="0027670C" w:rsidRDefault="00315480" w:rsidP="00593C7C">
      <w:pPr>
        <w:spacing w:line="360" w:lineRule="auto"/>
        <w:ind w:firstLineChars="192" w:firstLine="538"/>
        <w:rPr>
          <w:rFonts w:ascii="仿宋_GB2312" w:eastAsia="仿宋_GB2312" w:hAnsiTheme="minorEastAsia"/>
          <w:bCs/>
          <w:sz w:val="28"/>
          <w:szCs w:val="28"/>
        </w:rPr>
      </w:pPr>
      <w:r w:rsidRPr="0027670C">
        <w:rPr>
          <w:rFonts w:ascii="仿宋_GB2312" w:eastAsia="仿宋_GB2312" w:hAnsiTheme="minorEastAsia" w:hint="eastAsia"/>
          <w:bCs/>
          <w:sz w:val="28"/>
          <w:szCs w:val="28"/>
        </w:rPr>
        <w:t>九、违约责任</w:t>
      </w:r>
    </w:p>
    <w:p w:rsidR="00854DEA" w:rsidRPr="0009022B" w:rsidRDefault="0027670C" w:rsidP="00593C7C">
      <w:pPr>
        <w:spacing w:line="360" w:lineRule="auto"/>
        <w:ind w:firstLineChars="192" w:firstLine="538"/>
        <w:rPr>
          <w:rFonts w:ascii="仿宋_GB2312" w:eastAsia="仿宋_GB2312" w:hAnsiTheme="minorEastAsia"/>
          <w:bCs/>
          <w:sz w:val="28"/>
          <w:szCs w:val="28"/>
          <w:highlight w:val="yellow"/>
        </w:rPr>
      </w:pPr>
      <w:r w:rsidRPr="0027670C">
        <w:rPr>
          <w:rFonts w:ascii="仿宋_GB2312" w:eastAsia="仿宋_GB2312" w:hAnsiTheme="minorEastAsia" w:hint="eastAsia"/>
          <w:bCs/>
          <w:sz w:val="28"/>
          <w:szCs w:val="28"/>
        </w:rPr>
        <w:t>（一）</w:t>
      </w:r>
      <w:r w:rsidR="00315480" w:rsidRPr="0027670C">
        <w:rPr>
          <w:rFonts w:ascii="仿宋_GB2312" w:eastAsia="仿宋_GB2312" w:hAnsiTheme="minorEastAsia" w:hint="eastAsia"/>
          <w:bCs/>
          <w:sz w:val="28"/>
          <w:szCs w:val="28"/>
        </w:rPr>
        <w:t>乙方</w:t>
      </w:r>
      <w:r w:rsidRPr="0027670C">
        <w:rPr>
          <w:rFonts w:ascii="仿宋_GB2312" w:eastAsia="仿宋_GB2312" w:hAnsiTheme="minorEastAsia" w:hint="eastAsia"/>
          <w:bCs/>
          <w:sz w:val="28"/>
          <w:szCs w:val="28"/>
        </w:rPr>
        <w:t>应</w:t>
      </w:r>
      <w:r w:rsidR="00315480" w:rsidRPr="0027670C">
        <w:rPr>
          <w:rFonts w:ascii="仿宋_GB2312" w:eastAsia="仿宋_GB2312" w:hAnsiTheme="minorEastAsia" w:hint="eastAsia"/>
          <w:bCs/>
          <w:sz w:val="28"/>
          <w:szCs w:val="28"/>
        </w:rPr>
        <w:t>按照合同约定提供合同设备、技术服务、质保期服务。若乙方</w:t>
      </w:r>
      <w:r w:rsidRPr="0027670C">
        <w:rPr>
          <w:rFonts w:ascii="仿宋_GB2312" w:eastAsia="仿宋_GB2312" w:hAnsiTheme="minorEastAsia" w:hint="eastAsia"/>
          <w:bCs/>
          <w:sz w:val="28"/>
          <w:szCs w:val="28"/>
        </w:rPr>
        <w:t>提供的产品不符合本</w:t>
      </w:r>
      <w:r w:rsidR="00315480" w:rsidRPr="0027670C">
        <w:rPr>
          <w:rFonts w:ascii="仿宋_GB2312" w:eastAsia="仿宋_GB2312" w:hAnsiTheme="minorEastAsia" w:hint="eastAsia"/>
          <w:bCs/>
          <w:sz w:val="28"/>
          <w:szCs w:val="28"/>
        </w:rPr>
        <w:t>合同技术要求，甲方有权终止合同并拒绝支付前期一切费用</w:t>
      </w:r>
      <w:r w:rsidRPr="0027670C">
        <w:rPr>
          <w:rFonts w:ascii="仿宋_GB2312" w:eastAsia="仿宋_GB2312" w:hAnsiTheme="minorEastAsia" w:hint="eastAsia"/>
          <w:bCs/>
          <w:sz w:val="28"/>
          <w:szCs w:val="28"/>
        </w:rPr>
        <w:t>。若乙方逾期完成产品的</w:t>
      </w:r>
      <w:r w:rsidRPr="009E10C2">
        <w:rPr>
          <w:rFonts w:ascii="仿宋_GB2312" w:eastAsia="仿宋_GB2312" w:hAnsiTheme="minorEastAsia" w:hint="eastAsia"/>
          <w:bCs/>
          <w:sz w:val="28"/>
          <w:szCs w:val="28"/>
        </w:rPr>
        <w:t>供货、安装、调试</w:t>
      </w:r>
      <w:r>
        <w:rPr>
          <w:rFonts w:ascii="仿宋_GB2312" w:eastAsia="仿宋_GB2312" w:hAnsiTheme="minorEastAsia" w:hint="eastAsia"/>
          <w:bCs/>
          <w:sz w:val="28"/>
          <w:szCs w:val="28"/>
        </w:rPr>
        <w:t>，应向甲方支付合同总金额10%的违约金，造成甲方损失的，还应承担损害赔偿责任。</w:t>
      </w:r>
    </w:p>
    <w:p w:rsidR="00854DEA" w:rsidRPr="009E10C2" w:rsidRDefault="0027670C" w:rsidP="00593C7C">
      <w:pPr>
        <w:spacing w:line="360" w:lineRule="auto"/>
        <w:ind w:firstLineChars="192" w:firstLine="538"/>
        <w:rPr>
          <w:rFonts w:ascii="仿宋_GB2312" w:eastAsia="仿宋_GB2312" w:hAnsiTheme="minorEastAsia"/>
          <w:bCs/>
          <w:sz w:val="28"/>
          <w:szCs w:val="28"/>
        </w:rPr>
      </w:pPr>
      <w:r w:rsidRPr="0027670C">
        <w:rPr>
          <w:rFonts w:ascii="仿宋_GB2312" w:eastAsia="仿宋_GB2312" w:hAnsiTheme="minorEastAsia" w:hint="eastAsia"/>
          <w:bCs/>
          <w:sz w:val="28"/>
          <w:szCs w:val="28"/>
        </w:rPr>
        <w:t>（二）</w:t>
      </w:r>
      <w:r w:rsidR="00315480" w:rsidRPr="0027670C">
        <w:rPr>
          <w:rFonts w:ascii="仿宋_GB2312" w:eastAsia="仿宋_GB2312" w:hAnsiTheme="minorEastAsia" w:hint="eastAsia"/>
          <w:bCs/>
          <w:sz w:val="28"/>
          <w:szCs w:val="28"/>
        </w:rPr>
        <w:t>甲方应积极配合乙方完成安装改造任务，包括安装改造车辆安排、相关车辆驾驶人员调度、验收人员组织。因甲方不配合导致未按合同要求在规定期限内完成改造任务的，乙方有权终止合同并要求甲方支付前期一切费用</w:t>
      </w:r>
      <w:r w:rsidRPr="0027670C">
        <w:rPr>
          <w:rFonts w:ascii="仿宋_GB2312" w:eastAsia="仿宋_GB2312" w:hAnsiTheme="minorEastAsia" w:hint="eastAsia"/>
          <w:bCs/>
          <w:sz w:val="28"/>
          <w:szCs w:val="28"/>
        </w:rPr>
        <w:t>。</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十、甲方承诺保证按照合同约定的条款向乙方支付合同价款。</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十一、因本合同引起的与本合同有关的任何争议，双方可通过友好协商解决，友好协商解不成的，可向甲方所在地人民法院提起诉讼。</w:t>
      </w: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十二、本合同自甲乙双方授权代表签字或加盖公章后即时生效。本合同一式肆份，甲乙双方各持贰份。合同未尽事宜，双方可协商另行签订补充协议作为合同的组成部</w:t>
      </w:r>
      <w:r w:rsidRPr="009E10C2">
        <w:rPr>
          <w:rFonts w:ascii="仿宋_GB2312" w:eastAsia="仿宋_GB2312" w:hAnsiTheme="minorEastAsia" w:hint="eastAsia"/>
          <w:bCs/>
          <w:sz w:val="28"/>
          <w:szCs w:val="28"/>
        </w:rPr>
        <w:lastRenderedPageBreak/>
        <w:t>分。</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甲方：</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法人或授权签字人：</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电话：</w:t>
      </w:r>
    </w:p>
    <w:p w:rsidR="00854DEA" w:rsidRPr="009E10C2" w:rsidRDefault="00854DEA" w:rsidP="00593C7C">
      <w:pPr>
        <w:tabs>
          <w:tab w:val="left" w:pos="3960"/>
        </w:tabs>
        <w:spacing w:line="360" w:lineRule="auto"/>
        <w:ind w:firstLineChars="202" w:firstLine="566"/>
        <w:rPr>
          <w:rFonts w:ascii="仿宋_GB2312" w:eastAsia="仿宋_GB2312" w:hAnsiTheme="minorEastAsia"/>
          <w:bCs/>
          <w:sz w:val="28"/>
          <w:szCs w:val="28"/>
          <w:u w:val="single"/>
        </w:rPr>
      </w:pPr>
    </w:p>
    <w:p w:rsidR="00854DEA" w:rsidRPr="009E10C2" w:rsidRDefault="00854DEA" w:rsidP="00593C7C">
      <w:pPr>
        <w:spacing w:line="360" w:lineRule="auto"/>
        <w:ind w:firstLineChars="192" w:firstLine="538"/>
        <w:rPr>
          <w:rFonts w:ascii="仿宋_GB2312" w:eastAsia="仿宋_GB2312" w:hAnsiTheme="minorEastAsia"/>
          <w:bCs/>
          <w:sz w:val="28"/>
          <w:szCs w:val="28"/>
        </w:rPr>
      </w:pPr>
    </w:p>
    <w:p w:rsidR="00854DEA" w:rsidRPr="009E10C2" w:rsidRDefault="00315480" w:rsidP="00593C7C">
      <w:pPr>
        <w:spacing w:line="360" w:lineRule="auto"/>
        <w:ind w:firstLineChars="192" w:firstLine="538"/>
        <w:rPr>
          <w:rFonts w:ascii="仿宋_GB2312" w:eastAsia="仿宋_GB2312" w:hAnsiTheme="minorEastAsia"/>
          <w:bCs/>
          <w:sz w:val="28"/>
          <w:szCs w:val="28"/>
        </w:rPr>
      </w:pPr>
      <w:r w:rsidRPr="009E10C2">
        <w:rPr>
          <w:rFonts w:ascii="仿宋_GB2312" w:eastAsia="仿宋_GB2312" w:hAnsiTheme="minorEastAsia" w:hint="eastAsia"/>
          <w:bCs/>
          <w:sz w:val="28"/>
          <w:szCs w:val="28"/>
        </w:rPr>
        <w:t>乙方：</w:t>
      </w:r>
    </w:p>
    <w:p w:rsidR="00854DEA" w:rsidRPr="009E10C2" w:rsidRDefault="00315480" w:rsidP="00593C7C">
      <w:pPr>
        <w:tabs>
          <w:tab w:val="left" w:pos="3960"/>
        </w:tabs>
        <w:spacing w:line="360" w:lineRule="auto"/>
        <w:ind w:firstLineChars="202" w:firstLine="566"/>
        <w:rPr>
          <w:rFonts w:ascii="仿宋_GB2312" w:eastAsia="仿宋_GB2312" w:hAnsiTheme="minorEastAsia"/>
          <w:bCs/>
          <w:sz w:val="28"/>
          <w:szCs w:val="28"/>
          <w:u w:val="single"/>
        </w:rPr>
      </w:pPr>
      <w:r w:rsidRPr="009E10C2">
        <w:rPr>
          <w:rFonts w:ascii="仿宋_GB2312" w:eastAsia="仿宋_GB2312" w:hAnsiTheme="minorEastAsia" w:hint="eastAsia"/>
          <w:bCs/>
          <w:sz w:val="28"/>
          <w:szCs w:val="28"/>
        </w:rPr>
        <w:t>法人或授权签字人：</w:t>
      </w:r>
    </w:p>
    <w:p w:rsidR="00854DEA" w:rsidRPr="009E10C2" w:rsidRDefault="00315480" w:rsidP="00BD69FB">
      <w:pPr>
        <w:tabs>
          <w:tab w:val="left" w:pos="3960"/>
        </w:tabs>
        <w:spacing w:line="360" w:lineRule="auto"/>
        <w:ind w:firstLineChars="202" w:firstLine="566"/>
        <w:rPr>
          <w:rFonts w:ascii="仿宋_GB2312" w:eastAsia="仿宋_GB2312" w:hAnsiTheme="minorEastAsia"/>
          <w:bCs/>
          <w:sz w:val="28"/>
          <w:szCs w:val="28"/>
          <w:u w:val="single"/>
        </w:rPr>
        <w:sectPr w:rsidR="00854DEA" w:rsidRPr="009E10C2">
          <w:pgSz w:w="11906" w:h="16838"/>
          <w:pgMar w:top="680" w:right="1106" w:bottom="454" w:left="460" w:header="851" w:footer="698" w:gutter="0"/>
          <w:cols w:space="720"/>
          <w:titlePg/>
          <w:docGrid w:linePitch="312"/>
        </w:sectPr>
      </w:pPr>
      <w:r w:rsidRPr="009E10C2">
        <w:rPr>
          <w:rFonts w:ascii="仿宋_GB2312" w:eastAsia="仿宋_GB2312" w:hAnsiTheme="minorEastAsia" w:hint="eastAsia"/>
          <w:bCs/>
          <w:sz w:val="28"/>
          <w:szCs w:val="28"/>
        </w:rPr>
        <w:t>电话：</w:t>
      </w:r>
    </w:p>
    <w:p w:rsidR="00854DEA" w:rsidRPr="009E10C2" w:rsidRDefault="00854DEA" w:rsidP="00BD69FB">
      <w:pPr>
        <w:spacing w:line="640" w:lineRule="exact"/>
        <w:jc w:val="left"/>
        <w:rPr>
          <w:rFonts w:ascii="仿宋_GB2312" w:eastAsia="仿宋_GB2312" w:hAnsi="宋体"/>
          <w:sz w:val="36"/>
          <w:szCs w:val="36"/>
        </w:rPr>
      </w:pPr>
    </w:p>
    <w:sectPr w:rsidR="00854DEA" w:rsidRPr="009E10C2" w:rsidSect="00854DEA">
      <w:pgSz w:w="16838" w:h="11906" w:orient="landscape"/>
      <w:pgMar w:top="460" w:right="680" w:bottom="1106" w:left="454" w:header="851" w:footer="698"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19" w:rsidRDefault="002C0519" w:rsidP="00854DEA">
      <w:r>
        <w:separator/>
      </w:r>
    </w:p>
  </w:endnote>
  <w:endnote w:type="continuationSeparator" w:id="1">
    <w:p w:rsidR="002C0519" w:rsidRDefault="002C0519" w:rsidP="00854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GHHIAL+HeitiCSEG-Medium-GB">
    <w:altName w:val="宋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EA" w:rsidRDefault="006827BD">
    <w:pPr>
      <w:pStyle w:val="ac"/>
      <w:framePr w:wrap="around" w:vAnchor="text" w:hAnchor="margin" w:xAlign="right" w:y="1"/>
      <w:rPr>
        <w:rStyle w:val="af4"/>
      </w:rPr>
    </w:pPr>
    <w:r>
      <w:fldChar w:fldCharType="begin"/>
    </w:r>
    <w:r w:rsidR="00315480">
      <w:rPr>
        <w:rStyle w:val="af4"/>
      </w:rPr>
      <w:instrText xml:space="preserve">PAGE  </w:instrText>
    </w:r>
    <w:r>
      <w:fldChar w:fldCharType="end"/>
    </w:r>
  </w:p>
  <w:p w:rsidR="00854DEA" w:rsidRDefault="00854DE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EA" w:rsidRDefault="006827BD">
    <w:pPr>
      <w:pStyle w:val="ac"/>
      <w:jc w:val="center"/>
    </w:pPr>
    <w:r w:rsidRPr="006827BD">
      <w:fldChar w:fldCharType="begin"/>
    </w:r>
    <w:r w:rsidR="00315480">
      <w:instrText xml:space="preserve"> PAGE   \* MERGEFORMAT </w:instrText>
    </w:r>
    <w:r w:rsidRPr="006827BD">
      <w:fldChar w:fldCharType="separate"/>
    </w:r>
    <w:r w:rsidR="001B744C" w:rsidRPr="001B744C">
      <w:rPr>
        <w:noProof/>
        <w:lang w:val="zh-CN"/>
      </w:rPr>
      <w:t>14</w:t>
    </w:r>
    <w:r>
      <w:rPr>
        <w:lang w:val="zh-CN"/>
      </w:rPr>
      <w:fldChar w:fldCharType="end"/>
    </w:r>
  </w:p>
  <w:p w:rsidR="00854DEA" w:rsidRDefault="00854DEA">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EA" w:rsidRDefault="006827BD">
    <w:pPr>
      <w:pStyle w:val="ac"/>
      <w:jc w:val="center"/>
    </w:pPr>
    <w:r w:rsidRPr="006827BD">
      <w:fldChar w:fldCharType="begin"/>
    </w:r>
    <w:r w:rsidR="00315480">
      <w:instrText xml:space="preserve"> PAGE   \* MERGEFORMAT </w:instrText>
    </w:r>
    <w:r w:rsidRPr="006827BD">
      <w:fldChar w:fldCharType="separate"/>
    </w:r>
    <w:r w:rsidR="001B744C" w:rsidRPr="001B744C">
      <w:rPr>
        <w:noProof/>
        <w:lang w:val="zh-CN"/>
      </w:rPr>
      <w:t>15</w:t>
    </w:r>
    <w:r>
      <w:rPr>
        <w:lang w:val="zh-CN"/>
      </w:rPr>
      <w:fldChar w:fldCharType="end"/>
    </w:r>
  </w:p>
  <w:p w:rsidR="00854DEA" w:rsidRDefault="00854D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19" w:rsidRDefault="002C0519" w:rsidP="00854DEA">
      <w:r>
        <w:separator/>
      </w:r>
    </w:p>
  </w:footnote>
  <w:footnote w:type="continuationSeparator" w:id="1">
    <w:p w:rsidR="002C0519" w:rsidRDefault="002C0519" w:rsidP="0085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EA" w:rsidRDefault="00315480">
    <w:pPr>
      <w:pStyle w:val="ad"/>
      <w:jc w:val="both"/>
      <w:rPr>
        <w:rFonts w:ascii="宋体" w:hAnsi="宋体"/>
        <w:i/>
        <w:sz w:val="15"/>
        <w:szCs w:val="15"/>
        <w:u w:val="single"/>
      </w:rPr>
    </w:pPr>
    <w:r>
      <w:rPr>
        <w:rFonts w:ascii="宋体" w:hAnsi="宋体" w:hint="eastAsia"/>
        <w:i/>
        <w:sz w:val="15"/>
        <w:szCs w:val="15"/>
      </w:rPr>
      <w:t>自贡公交集团吉兴运业有限公司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Q5NzQ0MjU5Y2JiZWIyZjFkMDIxNTU1OTdmMGY0ZGYifQ=="/>
  </w:docVars>
  <w:rsids>
    <w:rsidRoot w:val="000B0D76"/>
    <w:rsid w:val="00034BAA"/>
    <w:rsid w:val="00060DDC"/>
    <w:rsid w:val="00085303"/>
    <w:rsid w:val="000855F6"/>
    <w:rsid w:val="0009022B"/>
    <w:rsid w:val="000B0D76"/>
    <w:rsid w:val="000C0F1D"/>
    <w:rsid w:val="000F0E2B"/>
    <w:rsid w:val="001A67A0"/>
    <w:rsid w:val="001A7347"/>
    <w:rsid w:val="001B744C"/>
    <w:rsid w:val="001D16BD"/>
    <w:rsid w:val="001E31E7"/>
    <w:rsid w:val="0020053D"/>
    <w:rsid w:val="002402CE"/>
    <w:rsid w:val="0025451F"/>
    <w:rsid w:val="0027670C"/>
    <w:rsid w:val="00280727"/>
    <w:rsid w:val="00285CA9"/>
    <w:rsid w:val="002A72AE"/>
    <w:rsid w:val="002B541F"/>
    <w:rsid w:val="002C0519"/>
    <w:rsid w:val="002E68F9"/>
    <w:rsid w:val="0031121F"/>
    <w:rsid w:val="00313EB7"/>
    <w:rsid w:val="00315480"/>
    <w:rsid w:val="003453AB"/>
    <w:rsid w:val="00346123"/>
    <w:rsid w:val="00356CCC"/>
    <w:rsid w:val="003627E7"/>
    <w:rsid w:val="00363A2C"/>
    <w:rsid w:val="00393E50"/>
    <w:rsid w:val="004453F2"/>
    <w:rsid w:val="004624BB"/>
    <w:rsid w:val="00463D46"/>
    <w:rsid w:val="00467D7E"/>
    <w:rsid w:val="004E34B4"/>
    <w:rsid w:val="00547B4A"/>
    <w:rsid w:val="00554935"/>
    <w:rsid w:val="0057275B"/>
    <w:rsid w:val="00593C7C"/>
    <w:rsid w:val="005A16AA"/>
    <w:rsid w:val="005D0E0F"/>
    <w:rsid w:val="005F4F0E"/>
    <w:rsid w:val="00635FD9"/>
    <w:rsid w:val="0063796B"/>
    <w:rsid w:val="006405CA"/>
    <w:rsid w:val="006827BD"/>
    <w:rsid w:val="006F7597"/>
    <w:rsid w:val="00734E6C"/>
    <w:rsid w:val="007518E7"/>
    <w:rsid w:val="00752D0A"/>
    <w:rsid w:val="007A4F63"/>
    <w:rsid w:val="007D5091"/>
    <w:rsid w:val="007D7CB5"/>
    <w:rsid w:val="00830AE9"/>
    <w:rsid w:val="008371A5"/>
    <w:rsid w:val="00854DEA"/>
    <w:rsid w:val="00891779"/>
    <w:rsid w:val="008D34B9"/>
    <w:rsid w:val="00920741"/>
    <w:rsid w:val="009220B1"/>
    <w:rsid w:val="00935EA0"/>
    <w:rsid w:val="00973A9A"/>
    <w:rsid w:val="00990AF7"/>
    <w:rsid w:val="009E10C2"/>
    <w:rsid w:val="00A004CB"/>
    <w:rsid w:val="00AB5F76"/>
    <w:rsid w:val="00AC0EEB"/>
    <w:rsid w:val="00AC18B1"/>
    <w:rsid w:val="00B1681A"/>
    <w:rsid w:val="00B43190"/>
    <w:rsid w:val="00B55192"/>
    <w:rsid w:val="00B865BD"/>
    <w:rsid w:val="00B95419"/>
    <w:rsid w:val="00B95D7F"/>
    <w:rsid w:val="00BA0894"/>
    <w:rsid w:val="00BD69FB"/>
    <w:rsid w:val="00C121FE"/>
    <w:rsid w:val="00C236F3"/>
    <w:rsid w:val="00C90382"/>
    <w:rsid w:val="00CB5054"/>
    <w:rsid w:val="00CD2B8B"/>
    <w:rsid w:val="00CE6897"/>
    <w:rsid w:val="00D027AC"/>
    <w:rsid w:val="00D119AE"/>
    <w:rsid w:val="00D60F04"/>
    <w:rsid w:val="00D85B73"/>
    <w:rsid w:val="00D9370B"/>
    <w:rsid w:val="00DB4FC5"/>
    <w:rsid w:val="00E03365"/>
    <w:rsid w:val="00E40CC9"/>
    <w:rsid w:val="00E569C0"/>
    <w:rsid w:val="00E64B44"/>
    <w:rsid w:val="00E739D7"/>
    <w:rsid w:val="00EA7FD3"/>
    <w:rsid w:val="00EC071C"/>
    <w:rsid w:val="00EF7125"/>
    <w:rsid w:val="00F70716"/>
    <w:rsid w:val="00FA63A0"/>
    <w:rsid w:val="00FB1251"/>
    <w:rsid w:val="00FD2B69"/>
    <w:rsid w:val="00FE3EA4"/>
    <w:rsid w:val="00FF1ECB"/>
    <w:rsid w:val="1C8B105A"/>
    <w:rsid w:val="2BC606B1"/>
    <w:rsid w:val="4B743C61"/>
    <w:rsid w:val="5370317C"/>
    <w:rsid w:val="59167BB4"/>
    <w:rsid w:val="5BFF37DB"/>
    <w:rsid w:val="5CEE378D"/>
    <w:rsid w:val="672B1B92"/>
    <w:rsid w:val="77DE46D3"/>
    <w:rsid w:val="79D44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iPriority="0" w:qFormat="1"/>
    <w:lsdException w:name="FollowedHyperlink" w:uiPriority="0"/>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DE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54DEA"/>
    <w:pPr>
      <w:keepNext/>
      <w:keepLines/>
      <w:tabs>
        <w:tab w:val="left" w:pos="850"/>
      </w:tabs>
      <w:spacing w:before="340" w:after="330" w:line="578" w:lineRule="auto"/>
      <w:ind w:left="850" w:hanging="425"/>
      <w:outlineLvl w:val="0"/>
    </w:pPr>
    <w:rPr>
      <w:rFonts w:eastAsia="仿宋_GB2312"/>
      <w:b/>
      <w:bCs/>
      <w:kern w:val="44"/>
      <w:sz w:val="28"/>
      <w:szCs w:val="44"/>
    </w:rPr>
  </w:style>
  <w:style w:type="paragraph" w:styleId="2">
    <w:name w:val="heading 2"/>
    <w:basedOn w:val="a"/>
    <w:next w:val="a"/>
    <w:link w:val="2Char"/>
    <w:qFormat/>
    <w:rsid w:val="00854DEA"/>
    <w:pPr>
      <w:keepNext/>
      <w:keepLines/>
      <w:tabs>
        <w:tab w:val="left" w:pos="1417"/>
      </w:tabs>
      <w:spacing w:before="260" w:after="260" w:line="416" w:lineRule="auto"/>
      <w:ind w:left="1417" w:hanging="567"/>
      <w:outlineLvl w:val="1"/>
    </w:pPr>
    <w:rPr>
      <w:rFonts w:ascii="Arial" w:eastAsia="仿宋_GB2312" w:hAnsi="Arial"/>
      <w:bCs/>
      <w:sz w:val="28"/>
      <w:szCs w:val="32"/>
    </w:rPr>
  </w:style>
  <w:style w:type="paragraph" w:styleId="3">
    <w:name w:val="heading 3"/>
    <w:basedOn w:val="a"/>
    <w:next w:val="a"/>
    <w:link w:val="3Char"/>
    <w:qFormat/>
    <w:rsid w:val="00854DEA"/>
    <w:pPr>
      <w:keepNext/>
      <w:keepLines/>
      <w:tabs>
        <w:tab w:val="left" w:pos="1843"/>
      </w:tabs>
      <w:spacing w:before="260" w:after="260" w:line="416" w:lineRule="auto"/>
      <w:ind w:left="1843" w:hanging="567"/>
      <w:outlineLvl w:val="2"/>
    </w:pPr>
    <w:rPr>
      <w:rFonts w:eastAsia="仿宋_GB2312"/>
      <w:bCs/>
      <w:sz w:val="28"/>
      <w:szCs w:val="32"/>
    </w:rPr>
  </w:style>
  <w:style w:type="paragraph" w:styleId="4">
    <w:name w:val="heading 4"/>
    <w:basedOn w:val="a"/>
    <w:next w:val="a"/>
    <w:link w:val="4Char"/>
    <w:qFormat/>
    <w:rsid w:val="00854DEA"/>
    <w:pPr>
      <w:keepNext/>
      <w:keepLines/>
      <w:autoSpaceDE w:val="0"/>
      <w:autoSpaceDN w:val="0"/>
      <w:adjustRightInd w:val="0"/>
      <w:spacing w:before="280" w:after="290" w:line="376" w:lineRule="auto"/>
      <w:ind w:left="1700" w:hanging="425"/>
      <w:jc w:val="left"/>
      <w:textAlignment w:val="baseline"/>
      <w:outlineLvl w:val="3"/>
    </w:pPr>
    <w:rPr>
      <w:rFonts w:ascii="Arial" w:eastAsia="黑体" w:hAnsi="Arial"/>
      <w:b/>
      <w:kern w:val="0"/>
      <w:sz w:val="28"/>
      <w:szCs w:val="20"/>
    </w:rPr>
  </w:style>
  <w:style w:type="paragraph" w:styleId="5">
    <w:name w:val="heading 5"/>
    <w:basedOn w:val="a"/>
    <w:next w:val="a"/>
    <w:link w:val="5Char"/>
    <w:qFormat/>
    <w:rsid w:val="00854DEA"/>
    <w:pPr>
      <w:keepNext/>
      <w:keepLines/>
      <w:autoSpaceDE w:val="0"/>
      <w:autoSpaceDN w:val="0"/>
      <w:adjustRightInd w:val="0"/>
      <w:spacing w:before="280" w:after="290" w:line="376" w:lineRule="auto"/>
      <w:ind w:left="3665" w:hanging="425"/>
      <w:jc w:val="left"/>
      <w:textAlignment w:val="baseline"/>
      <w:outlineLvl w:val="4"/>
    </w:pPr>
    <w:rPr>
      <w:rFonts w:ascii="宋体"/>
      <w:b/>
      <w:kern w:val="0"/>
      <w:sz w:val="28"/>
      <w:szCs w:val="20"/>
    </w:rPr>
  </w:style>
  <w:style w:type="paragraph" w:styleId="6">
    <w:name w:val="heading 6"/>
    <w:basedOn w:val="a"/>
    <w:next w:val="a0"/>
    <w:link w:val="6Char"/>
    <w:qFormat/>
    <w:rsid w:val="00854DEA"/>
    <w:pPr>
      <w:keepNext/>
      <w:keepLines/>
      <w:spacing w:before="240" w:after="64" w:line="320" w:lineRule="auto"/>
      <w:outlineLvl w:val="5"/>
    </w:pPr>
    <w:rPr>
      <w:rFonts w:ascii="Arial" w:eastAsia="黑体" w:hAnsi="Arial"/>
      <w:b/>
      <w:sz w:val="24"/>
    </w:rPr>
  </w:style>
  <w:style w:type="paragraph" w:styleId="7">
    <w:name w:val="heading 7"/>
    <w:basedOn w:val="a"/>
    <w:next w:val="a0"/>
    <w:link w:val="7Char"/>
    <w:qFormat/>
    <w:rsid w:val="00854DEA"/>
    <w:pPr>
      <w:keepNext/>
      <w:keepLines/>
      <w:spacing w:before="240" w:after="64" w:line="320" w:lineRule="auto"/>
      <w:outlineLvl w:val="6"/>
    </w:pPr>
    <w:rPr>
      <w:b/>
      <w:sz w:val="24"/>
    </w:rPr>
  </w:style>
  <w:style w:type="paragraph" w:styleId="8">
    <w:name w:val="heading 8"/>
    <w:basedOn w:val="a"/>
    <w:next w:val="a0"/>
    <w:link w:val="8Char"/>
    <w:qFormat/>
    <w:rsid w:val="00854DEA"/>
    <w:pPr>
      <w:keepNext/>
      <w:keepLines/>
      <w:spacing w:before="240" w:after="64" w:line="320" w:lineRule="auto"/>
      <w:outlineLvl w:val="7"/>
    </w:pPr>
    <w:rPr>
      <w:rFonts w:ascii="Arial" w:eastAsia="黑体" w:hAnsi="Arial"/>
      <w:sz w:val="24"/>
    </w:rPr>
  </w:style>
  <w:style w:type="paragraph" w:styleId="9">
    <w:name w:val="heading 9"/>
    <w:basedOn w:val="a"/>
    <w:next w:val="a0"/>
    <w:link w:val="9Char"/>
    <w:qFormat/>
    <w:rsid w:val="00854DEA"/>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854DEA"/>
    <w:pPr>
      <w:adjustRightInd w:val="0"/>
      <w:spacing w:line="360" w:lineRule="atLeast"/>
      <w:ind w:firstLine="420"/>
      <w:jc w:val="left"/>
      <w:textAlignment w:val="baseline"/>
    </w:pPr>
    <w:rPr>
      <w:rFonts w:asciiTheme="minorHAnsi" w:hAnsiTheme="minorHAnsi" w:cstheme="minorBidi"/>
      <w:sz w:val="24"/>
      <w:szCs w:val="22"/>
    </w:rPr>
  </w:style>
  <w:style w:type="paragraph" w:styleId="a4">
    <w:name w:val="Document Map"/>
    <w:basedOn w:val="a"/>
    <w:link w:val="Char0"/>
    <w:rsid w:val="00854DEA"/>
    <w:pPr>
      <w:shd w:val="clear" w:color="auto" w:fill="000080"/>
    </w:pPr>
    <w:rPr>
      <w:szCs w:val="20"/>
    </w:rPr>
  </w:style>
  <w:style w:type="paragraph" w:styleId="30">
    <w:name w:val="Body Text 3"/>
    <w:basedOn w:val="a"/>
    <w:link w:val="3Char0"/>
    <w:qFormat/>
    <w:rsid w:val="00854DEA"/>
    <w:pPr>
      <w:spacing w:line="500" w:lineRule="exact"/>
    </w:pPr>
    <w:rPr>
      <w:b/>
      <w:bCs/>
      <w:sz w:val="24"/>
    </w:rPr>
  </w:style>
  <w:style w:type="paragraph" w:styleId="a5">
    <w:name w:val="Body Text"/>
    <w:basedOn w:val="a"/>
    <w:link w:val="Char1"/>
    <w:unhideWhenUsed/>
    <w:rsid w:val="00854DEA"/>
    <w:pPr>
      <w:spacing w:after="120"/>
    </w:pPr>
  </w:style>
  <w:style w:type="paragraph" w:styleId="a6">
    <w:name w:val="Body Text Indent"/>
    <w:basedOn w:val="a"/>
    <w:link w:val="Char2"/>
    <w:rsid w:val="00854DEA"/>
    <w:pPr>
      <w:spacing w:after="120"/>
      <w:ind w:leftChars="200" w:left="420"/>
    </w:pPr>
  </w:style>
  <w:style w:type="paragraph" w:styleId="a7">
    <w:name w:val="Block Text"/>
    <w:basedOn w:val="a"/>
    <w:rsid w:val="00854DEA"/>
    <w:pPr>
      <w:spacing w:line="400" w:lineRule="exact"/>
      <w:ind w:leftChars="-171" w:left="-359" w:rightChars="-327" w:right="-687" w:firstLine="720"/>
    </w:pPr>
    <w:rPr>
      <w:rFonts w:ascii="宋体" w:hAnsi="宋体"/>
      <w:sz w:val="28"/>
    </w:rPr>
  </w:style>
  <w:style w:type="paragraph" w:styleId="31">
    <w:name w:val="toc 3"/>
    <w:basedOn w:val="a"/>
    <w:next w:val="a"/>
    <w:qFormat/>
    <w:rsid w:val="00854DEA"/>
    <w:pPr>
      <w:tabs>
        <w:tab w:val="right" w:leader="dot" w:pos="8297"/>
      </w:tabs>
      <w:ind w:leftChars="400" w:left="840"/>
    </w:pPr>
    <w:rPr>
      <w:b/>
      <w:color w:val="FF0000"/>
      <w:sz w:val="28"/>
    </w:rPr>
  </w:style>
  <w:style w:type="paragraph" w:styleId="a8">
    <w:name w:val="Plain Text"/>
    <w:basedOn w:val="a"/>
    <w:link w:val="Char10"/>
    <w:qFormat/>
    <w:rsid w:val="00854DEA"/>
    <w:pPr>
      <w:spacing w:line="360" w:lineRule="auto"/>
    </w:pPr>
    <w:rPr>
      <w:rFonts w:ascii="宋体" w:hAnsi="Courier New" w:cstheme="minorBidi"/>
      <w:sz w:val="24"/>
      <w:szCs w:val="22"/>
    </w:rPr>
  </w:style>
  <w:style w:type="paragraph" w:styleId="a9">
    <w:name w:val="Date"/>
    <w:basedOn w:val="a"/>
    <w:next w:val="a"/>
    <w:link w:val="Char3"/>
    <w:qFormat/>
    <w:rsid w:val="00854DEA"/>
    <w:pPr>
      <w:ind w:leftChars="2500" w:left="100"/>
    </w:pPr>
  </w:style>
  <w:style w:type="paragraph" w:styleId="20">
    <w:name w:val="Body Text Indent 2"/>
    <w:basedOn w:val="a"/>
    <w:link w:val="2Char0"/>
    <w:qFormat/>
    <w:rsid w:val="00854DEA"/>
    <w:pPr>
      <w:spacing w:after="120" w:line="480" w:lineRule="auto"/>
      <w:ind w:leftChars="200" w:left="420"/>
    </w:pPr>
  </w:style>
  <w:style w:type="paragraph" w:styleId="aa">
    <w:name w:val="endnote text"/>
    <w:basedOn w:val="a"/>
    <w:link w:val="Char4"/>
    <w:qFormat/>
    <w:rsid w:val="00854DEA"/>
    <w:pPr>
      <w:snapToGrid w:val="0"/>
      <w:jc w:val="left"/>
    </w:pPr>
  </w:style>
  <w:style w:type="paragraph" w:styleId="ab">
    <w:name w:val="Balloon Text"/>
    <w:basedOn w:val="a"/>
    <w:link w:val="Char5"/>
    <w:rsid w:val="00854DEA"/>
    <w:rPr>
      <w:sz w:val="18"/>
      <w:szCs w:val="18"/>
    </w:rPr>
  </w:style>
  <w:style w:type="paragraph" w:styleId="ac">
    <w:name w:val="footer"/>
    <w:basedOn w:val="a"/>
    <w:link w:val="Char6"/>
    <w:uiPriority w:val="99"/>
    <w:unhideWhenUsed/>
    <w:qFormat/>
    <w:rsid w:val="00854DEA"/>
    <w:pPr>
      <w:tabs>
        <w:tab w:val="center" w:pos="4153"/>
        <w:tab w:val="right" w:pos="8306"/>
      </w:tabs>
      <w:snapToGrid w:val="0"/>
      <w:jc w:val="left"/>
    </w:pPr>
    <w:rPr>
      <w:sz w:val="18"/>
      <w:szCs w:val="18"/>
    </w:rPr>
  </w:style>
  <w:style w:type="paragraph" w:styleId="ad">
    <w:name w:val="header"/>
    <w:basedOn w:val="a"/>
    <w:link w:val="Char7"/>
    <w:unhideWhenUsed/>
    <w:qFormat/>
    <w:rsid w:val="00854D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854DEA"/>
    <w:pPr>
      <w:tabs>
        <w:tab w:val="left" w:pos="840"/>
        <w:tab w:val="right" w:leader="dot" w:pos="9061"/>
      </w:tabs>
      <w:spacing w:before="120" w:after="120"/>
      <w:jc w:val="left"/>
    </w:pPr>
    <w:rPr>
      <w:b/>
      <w:bCs/>
      <w:caps/>
    </w:rPr>
  </w:style>
  <w:style w:type="paragraph" w:styleId="ae">
    <w:name w:val="Subtitle"/>
    <w:basedOn w:val="a"/>
    <w:next w:val="a"/>
    <w:link w:val="Char11"/>
    <w:qFormat/>
    <w:rsid w:val="00854DEA"/>
    <w:pPr>
      <w:spacing w:before="240" w:after="60" w:line="312" w:lineRule="auto"/>
      <w:jc w:val="center"/>
      <w:outlineLvl w:val="1"/>
    </w:pPr>
    <w:rPr>
      <w:rFonts w:ascii="Cambria" w:eastAsiaTheme="minorEastAsia" w:hAnsi="Cambria" w:cstheme="minorBidi"/>
      <w:b/>
      <w:bCs/>
      <w:kern w:val="28"/>
      <w:sz w:val="32"/>
      <w:szCs w:val="32"/>
    </w:rPr>
  </w:style>
  <w:style w:type="paragraph" w:styleId="af">
    <w:name w:val="footnote text"/>
    <w:basedOn w:val="a"/>
    <w:link w:val="Char8"/>
    <w:qFormat/>
    <w:rsid w:val="00854DEA"/>
    <w:pPr>
      <w:snapToGrid w:val="0"/>
      <w:jc w:val="left"/>
    </w:pPr>
    <w:rPr>
      <w:sz w:val="18"/>
      <w:szCs w:val="18"/>
    </w:rPr>
  </w:style>
  <w:style w:type="paragraph" w:styleId="32">
    <w:name w:val="Body Text Indent 3"/>
    <w:basedOn w:val="a"/>
    <w:link w:val="3Char1"/>
    <w:qFormat/>
    <w:rsid w:val="00854DEA"/>
    <w:pPr>
      <w:spacing w:after="120"/>
      <w:ind w:leftChars="200" w:left="420"/>
    </w:pPr>
    <w:rPr>
      <w:sz w:val="16"/>
      <w:szCs w:val="16"/>
    </w:rPr>
  </w:style>
  <w:style w:type="paragraph" w:styleId="21">
    <w:name w:val="toc 2"/>
    <w:basedOn w:val="a"/>
    <w:next w:val="a"/>
    <w:rsid w:val="00854DEA"/>
    <w:pPr>
      <w:tabs>
        <w:tab w:val="right" w:leader="dot" w:pos="9170"/>
      </w:tabs>
      <w:ind w:leftChars="200" w:left="420" w:firstLineChars="2" w:firstLine="5"/>
    </w:pPr>
  </w:style>
  <w:style w:type="paragraph" w:styleId="22">
    <w:name w:val="Body Text 2"/>
    <w:basedOn w:val="a"/>
    <w:link w:val="2Char1"/>
    <w:qFormat/>
    <w:rsid w:val="00854DEA"/>
    <w:rPr>
      <w:b/>
      <w:color w:val="FF00FF"/>
      <w:sz w:val="24"/>
    </w:rPr>
  </w:style>
  <w:style w:type="paragraph" w:styleId="af0">
    <w:name w:val="Normal (Web)"/>
    <w:basedOn w:val="a"/>
    <w:qFormat/>
    <w:rsid w:val="00854DEA"/>
    <w:pPr>
      <w:widowControl/>
      <w:spacing w:before="100" w:beforeAutospacing="1" w:after="100" w:afterAutospacing="1"/>
      <w:jc w:val="left"/>
    </w:pPr>
    <w:rPr>
      <w:rFonts w:ascii="宋体" w:hAnsi="宋体"/>
      <w:kern w:val="0"/>
      <w:sz w:val="24"/>
    </w:rPr>
  </w:style>
  <w:style w:type="paragraph" w:styleId="af1">
    <w:name w:val="Body Text First Indent"/>
    <w:basedOn w:val="a5"/>
    <w:link w:val="Char9"/>
    <w:qFormat/>
    <w:rsid w:val="00854DEA"/>
    <w:pPr>
      <w:ind w:firstLineChars="100" w:firstLine="420"/>
    </w:pPr>
    <w:rPr>
      <w:szCs w:val="20"/>
    </w:rPr>
  </w:style>
  <w:style w:type="paragraph" w:styleId="23">
    <w:name w:val="Body Text First Indent 2"/>
    <w:basedOn w:val="a6"/>
    <w:link w:val="2Char10"/>
    <w:qFormat/>
    <w:rsid w:val="00854DEA"/>
    <w:pPr>
      <w:ind w:firstLineChars="200" w:firstLine="420"/>
    </w:pPr>
    <w:rPr>
      <w:rFonts w:asciiTheme="minorHAnsi" w:hAnsiTheme="minorHAnsi" w:cstheme="minorBidi"/>
      <w:szCs w:val="22"/>
    </w:rPr>
  </w:style>
  <w:style w:type="table" w:styleId="af2">
    <w:name w:val="Table Grid"/>
    <w:basedOn w:val="a2"/>
    <w:rsid w:val="00854DE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qFormat/>
    <w:rsid w:val="00854DEA"/>
    <w:rPr>
      <w:b/>
      <w:bCs/>
    </w:rPr>
  </w:style>
  <w:style w:type="character" w:styleId="af4">
    <w:name w:val="page number"/>
    <w:basedOn w:val="a1"/>
    <w:qFormat/>
    <w:rsid w:val="00854DEA"/>
  </w:style>
  <w:style w:type="character" w:styleId="af5">
    <w:name w:val="FollowedHyperlink"/>
    <w:rsid w:val="00854DEA"/>
    <w:rPr>
      <w:color w:val="800080"/>
      <w:u w:val="single"/>
    </w:rPr>
  </w:style>
  <w:style w:type="character" w:styleId="af6">
    <w:name w:val="Hyperlink"/>
    <w:qFormat/>
    <w:rsid w:val="00854DEA"/>
    <w:rPr>
      <w:color w:val="auto"/>
      <w:u w:val="none"/>
    </w:rPr>
  </w:style>
  <w:style w:type="character" w:styleId="af7">
    <w:name w:val="annotation reference"/>
    <w:rsid w:val="00854DEA"/>
    <w:rPr>
      <w:sz w:val="21"/>
    </w:rPr>
  </w:style>
  <w:style w:type="character" w:styleId="af8">
    <w:name w:val="footnote reference"/>
    <w:basedOn w:val="a1"/>
    <w:rsid w:val="00854DEA"/>
    <w:rPr>
      <w:vertAlign w:val="superscript"/>
    </w:rPr>
  </w:style>
  <w:style w:type="character" w:customStyle="1" w:styleId="Char7">
    <w:name w:val="页眉 Char"/>
    <w:basedOn w:val="a1"/>
    <w:link w:val="ad"/>
    <w:qFormat/>
    <w:rsid w:val="00854DEA"/>
    <w:rPr>
      <w:sz w:val="18"/>
      <w:szCs w:val="18"/>
    </w:rPr>
  </w:style>
  <w:style w:type="character" w:customStyle="1" w:styleId="Char6">
    <w:name w:val="页脚 Char"/>
    <w:basedOn w:val="a1"/>
    <w:link w:val="ac"/>
    <w:uiPriority w:val="99"/>
    <w:rsid w:val="00854DEA"/>
    <w:rPr>
      <w:sz w:val="18"/>
      <w:szCs w:val="18"/>
    </w:rPr>
  </w:style>
  <w:style w:type="character" w:customStyle="1" w:styleId="1Char">
    <w:name w:val="标题 1 Char"/>
    <w:basedOn w:val="a1"/>
    <w:link w:val="1"/>
    <w:qFormat/>
    <w:rsid w:val="00854DEA"/>
    <w:rPr>
      <w:rFonts w:ascii="Times New Roman" w:eastAsia="仿宋_GB2312" w:hAnsi="Times New Roman" w:cs="Times New Roman"/>
      <w:b/>
      <w:bCs/>
      <w:kern w:val="44"/>
      <w:sz w:val="28"/>
      <w:szCs w:val="44"/>
    </w:rPr>
  </w:style>
  <w:style w:type="character" w:customStyle="1" w:styleId="2Char">
    <w:name w:val="标题 2 Char"/>
    <w:basedOn w:val="a1"/>
    <w:link w:val="2"/>
    <w:rsid w:val="00854DEA"/>
    <w:rPr>
      <w:rFonts w:ascii="Arial" w:eastAsia="仿宋_GB2312" w:hAnsi="Arial" w:cs="Times New Roman"/>
      <w:bCs/>
      <w:sz w:val="28"/>
      <w:szCs w:val="32"/>
    </w:rPr>
  </w:style>
  <w:style w:type="character" w:customStyle="1" w:styleId="3Char">
    <w:name w:val="标题 3 Char"/>
    <w:basedOn w:val="a1"/>
    <w:link w:val="3"/>
    <w:rsid w:val="00854DEA"/>
    <w:rPr>
      <w:rFonts w:ascii="Times New Roman" w:eastAsia="仿宋_GB2312" w:hAnsi="Times New Roman" w:cs="Times New Roman"/>
      <w:bCs/>
      <w:sz w:val="28"/>
      <w:szCs w:val="32"/>
    </w:rPr>
  </w:style>
  <w:style w:type="character" w:customStyle="1" w:styleId="4Char">
    <w:name w:val="标题 4 Char"/>
    <w:basedOn w:val="a1"/>
    <w:link w:val="4"/>
    <w:qFormat/>
    <w:rsid w:val="00854DEA"/>
    <w:rPr>
      <w:rFonts w:ascii="Arial" w:eastAsia="黑体" w:hAnsi="Arial" w:cs="Times New Roman"/>
      <w:b/>
      <w:kern w:val="0"/>
      <w:sz w:val="28"/>
      <w:szCs w:val="20"/>
    </w:rPr>
  </w:style>
  <w:style w:type="character" w:customStyle="1" w:styleId="5Char">
    <w:name w:val="标题 5 Char"/>
    <w:basedOn w:val="a1"/>
    <w:link w:val="5"/>
    <w:qFormat/>
    <w:rsid w:val="00854DEA"/>
    <w:rPr>
      <w:rFonts w:ascii="宋体" w:eastAsia="宋体" w:hAnsi="Times New Roman" w:cs="Times New Roman"/>
      <w:b/>
      <w:kern w:val="0"/>
      <w:sz w:val="28"/>
      <w:szCs w:val="20"/>
    </w:rPr>
  </w:style>
  <w:style w:type="character" w:customStyle="1" w:styleId="6Char">
    <w:name w:val="标题 6 Char"/>
    <w:basedOn w:val="a1"/>
    <w:link w:val="6"/>
    <w:rsid w:val="00854DEA"/>
    <w:rPr>
      <w:rFonts w:ascii="Arial" w:eastAsia="黑体" w:hAnsi="Arial" w:cs="Times New Roman"/>
      <w:b/>
      <w:sz w:val="24"/>
      <w:szCs w:val="24"/>
    </w:rPr>
  </w:style>
  <w:style w:type="character" w:customStyle="1" w:styleId="7Char">
    <w:name w:val="标题 7 Char"/>
    <w:basedOn w:val="a1"/>
    <w:link w:val="7"/>
    <w:rsid w:val="00854DEA"/>
    <w:rPr>
      <w:rFonts w:ascii="Times New Roman" w:eastAsia="宋体" w:hAnsi="Times New Roman" w:cs="Times New Roman"/>
      <w:b/>
      <w:sz w:val="24"/>
      <w:szCs w:val="24"/>
    </w:rPr>
  </w:style>
  <w:style w:type="character" w:customStyle="1" w:styleId="8Char">
    <w:name w:val="标题 8 Char"/>
    <w:basedOn w:val="a1"/>
    <w:link w:val="8"/>
    <w:rsid w:val="00854DEA"/>
    <w:rPr>
      <w:rFonts w:ascii="Arial" w:eastAsia="黑体" w:hAnsi="Arial" w:cs="Times New Roman"/>
      <w:sz w:val="24"/>
      <w:szCs w:val="24"/>
    </w:rPr>
  </w:style>
  <w:style w:type="character" w:customStyle="1" w:styleId="9Char">
    <w:name w:val="标题 9 Char"/>
    <w:basedOn w:val="a1"/>
    <w:link w:val="9"/>
    <w:rsid w:val="00854DEA"/>
    <w:rPr>
      <w:rFonts w:ascii="Arial" w:eastAsia="黑体" w:hAnsi="Arial" w:cs="Times New Roman"/>
      <w:szCs w:val="24"/>
    </w:rPr>
  </w:style>
  <w:style w:type="character" w:customStyle="1" w:styleId="CharCharChar">
    <w:name w:val="Char Char Char"/>
    <w:qFormat/>
    <w:rsid w:val="00854DEA"/>
    <w:rPr>
      <w:rFonts w:eastAsia="宋体"/>
      <w:b/>
      <w:kern w:val="2"/>
      <w:sz w:val="32"/>
      <w:lang w:val="en-US" w:eastAsia="zh-CN" w:bidi="ar-SA"/>
    </w:rPr>
  </w:style>
  <w:style w:type="character" w:customStyle="1" w:styleId="Chara">
    <w:name w:val="纯文本 Char"/>
    <w:link w:val="a8"/>
    <w:qFormat/>
    <w:rsid w:val="00854DEA"/>
    <w:rPr>
      <w:rFonts w:ascii="宋体" w:eastAsia="宋体" w:hAnsi="Courier New"/>
      <w:sz w:val="24"/>
    </w:rPr>
  </w:style>
  <w:style w:type="character" w:customStyle="1" w:styleId="Char12">
    <w:name w:val="页眉 Char1"/>
    <w:rsid w:val="00854DEA"/>
    <w:rPr>
      <w:rFonts w:eastAsia="宋体"/>
      <w:kern w:val="2"/>
      <w:sz w:val="18"/>
      <w:szCs w:val="18"/>
      <w:lang w:val="en-US" w:eastAsia="zh-CN" w:bidi="ar-SA"/>
    </w:rPr>
  </w:style>
  <w:style w:type="character" w:customStyle="1" w:styleId="Charb">
    <w:name w:val="副标题 Char"/>
    <w:link w:val="ae"/>
    <w:rsid w:val="00854DEA"/>
    <w:rPr>
      <w:rFonts w:ascii="Cambria" w:hAnsi="Cambria"/>
      <w:b/>
      <w:bCs/>
      <w:kern w:val="28"/>
      <w:sz w:val="32"/>
      <w:szCs w:val="32"/>
    </w:rPr>
  </w:style>
  <w:style w:type="character" w:customStyle="1" w:styleId="3CharCharChar">
    <w:name w:val="标题 3 Char Char Char"/>
    <w:rsid w:val="00854DEA"/>
    <w:rPr>
      <w:rFonts w:eastAsia="宋体"/>
      <w:b/>
      <w:kern w:val="2"/>
      <w:sz w:val="32"/>
      <w:lang w:val="en-US" w:eastAsia="zh-CN" w:bidi="ar-SA"/>
    </w:rPr>
  </w:style>
  <w:style w:type="character" w:customStyle="1" w:styleId="2Char2">
    <w:name w:val="标题2 Char"/>
    <w:qFormat/>
    <w:rsid w:val="00854DEA"/>
    <w:rPr>
      <w:rFonts w:eastAsia="宋体"/>
      <w:sz w:val="24"/>
    </w:rPr>
  </w:style>
  <w:style w:type="character" w:customStyle="1" w:styleId="2Char3">
    <w:name w:val="正文首行缩进 2 Char"/>
    <w:link w:val="23"/>
    <w:qFormat/>
    <w:rsid w:val="00854DEA"/>
    <w:rPr>
      <w:rFonts w:eastAsia="宋体"/>
    </w:rPr>
  </w:style>
  <w:style w:type="character" w:customStyle="1" w:styleId="textnormchn1">
    <w:name w:val="textnorm_chn1"/>
    <w:qFormat/>
    <w:rsid w:val="00854DEA"/>
    <w:rPr>
      <w:rFonts w:ascii="Arial" w:hAnsi="Arial" w:cs="Arial" w:hint="default"/>
      <w:color w:val="21254A"/>
      <w:sz w:val="22"/>
      <w:szCs w:val="22"/>
    </w:rPr>
  </w:style>
  <w:style w:type="character" w:customStyle="1" w:styleId="hg">
    <w:name w:val="hg"/>
    <w:basedOn w:val="a1"/>
    <w:qFormat/>
    <w:rsid w:val="00854DEA"/>
  </w:style>
  <w:style w:type="character" w:customStyle="1" w:styleId="CharChar">
    <w:name w:val="纯文本 Char Char"/>
    <w:rsid w:val="00854DEA"/>
    <w:rPr>
      <w:rFonts w:ascii="宋体" w:eastAsia="宋体" w:hAnsi="宋体"/>
      <w:b/>
      <w:bCs/>
      <w:color w:val="0000FF"/>
      <w:kern w:val="2"/>
      <w:sz w:val="24"/>
      <w:szCs w:val="72"/>
      <w:lang w:val="en-US" w:eastAsia="zh-CN" w:bidi="ar-SA"/>
    </w:rPr>
  </w:style>
  <w:style w:type="character" w:customStyle="1" w:styleId="CharChar0">
    <w:name w:val="正文首行缩进两字符 Char Char"/>
    <w:qFormat/>
    <w:rsid w:val="00854DEA"/>
    <w:rPr>
      <w:rFonts w:eastAsia="宋体"/>
      <w:kern w:val="2"/>
      <w:sz w:val="21"/>
      <w:szCs w:val="24"/>
      <w:lang w:val="en-US" w:eastAsia="zh-CN" w:bidi="ar-SA"/>
    </w:rPr>
  </w:style>
  <w:style w:type="character" w:customStyle="1" w:styleId="Char">
    <w:name w:val="正文缩进 Char"/>
    <w:link w:val="a0"/>
    <w:qFormat/>
    <w:rsid w:val="00854DEA"/>
    <w:rPr>
      <w:rFonts w:eastAsia="宋体"/>
      <w:sz w:val="24"/>
    </w:rPr>
  </w:style>
  <w:style w:type="character" w:customStyle="1" w:styleId="1Char0">
    <w:name w:val="普通文字1 Char"/>
    <w:qFormat/>
    <w:rsid w:val="00854DEA"/>
    <w:rPr>
      <w:rFonts w:ascii="宋体" w:eastAsia="宋体" w:hAnsi="Courier New" w:cs="Courier New"/>
      <w:kern w:val="2"/>
      <w:sz w:val="21"/>
      <w:szCs w:val="21"/>
      <w:lang w:val="en-US" w:eastAsia="zh-CN" w:bidi="ar-SA"/>
    </w:rPr>
  </w:style>
  <w:style w:type="character" w:customStyle="1" w:styleId="unnamed31">
    <w:name w:val="unnamed31"/>
    <w:rsid w:val="00854DEA"/>
    <w:rPr>
      <w:sz w:val="22"/>
      <w:szCs w:val="22"/>
    </w:rPr>
  </w:style>
  <w:style w:type="character" w:customStyle="1" w:styleId="hang1">
    <w:name w:val="hang1"/>
    <w:basedOn w:val="a1"/>
    <w:rsid w:val="00854DEA"/>
  </w:style>
  <w:style w:type="character" w:customStyle="1" w:styleId="Char10">
    <w:name w:val="纯文本 Char1"/>
    <w:basedOn w:val="a1"/>
    <w:link w:val="a8"/>
    <w:uiPriority w:val="99"/>
    <w:semiHidden/>
    <w:rsid w:val="00854DEA"/>
    <w:rPr>
      <w:rFonts w:ascii="宋体" w:eastAsia="宋体" w:hAnsi="Courier New" w:cs="Courier New"/>
      <w:szCs w:val="21"/>
    </w:rPr>
  </w:style>
  <w:style w:type="character" w:customStyle="1" w:styleId="Char5">
    <w:name w:val="批注框文本 Char"/>
    <w:basedOn w:val="a1"/>
    <w:link w:val="ab"/>
    <w:qFormat/>
    <w:rsid w:val="00854DEA"/>
    <w:rPr>
      <w:rFonts w:ascii="Times New Roman" w:eastAsia="宋体" w:hAnsi="Times New Roman" w:cs="Times New Roman"/>
      <w:sz w:val="18"/>
      <w:szCs w:val="18"/>
    </w:rPr>
  </w:style>
  <w:style w:type="character" w:customStyle="1" w:styleId="3Char0">
    <w:name w:val="正文文本 3 Char"/>
    <w:basedOn w:val="a1"/>
    <w:link w:val="30"/>
    <w:qFormat/>
    <w:rsid w:val="00854DEA"/>
    <w:rPr>
      <w:rFonts w:ascii="Times New Roman" w:eastAsia="宋体" w:hAnsi="Times New Roman" w:cs="Times New Roman"/>
      <w:b/>
      <w:bCs/>
      <w:sz w:val="24"/>
      <w:szCs w:val="24"/>
    </w:rPr>
  </w:style>
  <w:style w:type="character" w:customStyle="1" w:styleId="Char2">
    <w:name w:val="正文文本缩进 Char"/>
    <w:basedOn w:val="a1"/>
    <w:link w:val="a6"/>
    <w:qFormat/>
    <w:rsid w:val="00854DEA"/>
    <w:rPr>
      <w:rFonts w:ascii="Times New Roman" w:eastAsia="宋体" w:hAnsi="Times New Roman" w:cs="Times New Roman"/>
      <w:szCs w:val="24"/>
    </w:rPr>
  </w:style>
  <w:style w:type="character" w:customStyle="1" w:styleId="2Char0">
    <w:name w:val="正文文本缩进 2 Char"/>
    <w:basedOn w:val="a1"/>
    <w:link w:val="20"/>
    <w:qFormat/>
    <w:rsid w:val="00854DEA"/>
    <w:rPr>
      <w:rFonts w:ascii="Times New Roman" w:eastAsia="宋体" w:hAnsi="Times New Roman" w:cs="Times New Roman"/>
      <w:szCs w:val="24"/>
    </w:rPr>
  </w:style>
  <w:style w:type="character" w:customStyle="1" w:styleId="Char0">
    <w:name w:val="文档结构图 Char"/>
    <w:basedOn w:val="a1"/>
    <w:link w:val="a4"/>
    <w:rsid w:val="00854DEA"/>
    <w:rPr>
      <w:rFonts w:ascii="Times New Roman" w:eastAsia="宋体" w:hAnsi="Times New Roman" w:cs="Times New Roman"/>
      <w:szCs w:val="20"/>
      <w:shd w:val="clear" w:color="auto" w:fill="000080"/>
    </w:rPr>
  </w:style>
  <w:style w:type="character" w:customStyle="1" w:styleId="2Char1">
    <w:name w:val="正文文本 2 Char"/>
    <w:basedOn w:val="a1"/>
    <w:link w:val="22"/>
    <w:qFormat/>
    <w:rsid w:val="00854DEA"/>
    <w:rPr>
      <w:rFonts w:ascii="Times New Roman" w:eastAsia="宋体" w:hAnsi="Times New Roman" w:cs="Times New Roman"/>
      <w:b/>
      <w:color w:val="FF00FF"/>
      <w:sz w:val="24"/>
      <w:szCs w:val="24"/>
    </w:rPr>
  </w:style>
  <w:style w:type="paragraph" w:customStyle="1" w:styleId="20505">
    <w:name w:val="样式 正文（首行缩进两字） + 首行缩进:  2 字符 段前: 0.5 行 段后: 0.5 行"/>
    <w:basedOn w:val="a0"/>
    <w:rsid w:val="00854DEA"/>
    <w:pPr>
      <w:adjustRightInd/>
      <w:spacing w:beforeLines="50" w:afterLines="50" w:line="240" w:lineRule="auto"/>
      <w:ind w:firstLineChars="200" w:firstLine="480"/>
      <w:jc w:val="both"/>
      <w:textAlignment w:val="auto"/>
    </w:pPr>
    <w:rPr>
      <w:rFonts w:cs="宋体"/>
    </w:rPr>
  </w:style>
  <w:style w:type="character" w:customStyle="1" w:styleId="2Char10">
    <w:name w:val="正文首行缩进 2 Char1"/>
    <w:basedOn w:val="Char2"/>
    <w:link w:val="23"/>
    <w:uiPriority w:val="99"/>
    <w:semiHidden/>
    <w:rsid w:val="00854DEA"/>
  </w:style>
  <w:style w:type="character" w:customStyle="1" w:styleId="Char1">
    <w:name w:val="正文文本 Char"/>
    <w:basedOn w:val="a1"/>
    <w:link w:val="a5"/>
    <w:uiPriority w:val="99"/>
    <w:semiHidden/>
    <w:rsid w:val="00854DEA"/>
    <w:rPr>
      <w:rFonts w:ascii="Times New Roman" w:eastAsia="宋体" w:hAnsi="Times New Roman" w:cs="Times New Roman"/>
      <w:szCs w:val="24"/>
    </w:rPr>
  </w:style>
  <w:style w:type="character" w:customStyle="1" w:styleId="Char9">
    <w:name w:val="正文首行缩进 Char"/>
    <w:basedOn w:val="Char1"/>
    <w:link w:val="af1"/>
    <w:qFormat/>
    <w:rsid w:val="00854DEA"/>
    <w:rPr>
      <w:szCs w:val="20"/>
    </w:rPr>
  </w:style>
  <w:style w:type="character" w:customStyle="1" w:styleId="3Char1">
    <w:name w:val="正文文本缩进 3 Char"/>
    <w:basedOn w:val="a1"/>
    <w:link w:val="32"/>
    <w:qFormat/>
    <w:rsid w:val="00854DEA"/>
    <w:rPr>
      <w:rFonts w:ascii="Times New Roman" w:eastAsia="宋体" w:hAnsi="Times New Roman" w:cs="Times New Roman"/>
      <w:sz w:val="16"/>
      <w:szCs w:val="16"/>
    </w:rPr>
  </w:style>
  <w:style w:type="paragraph" w:customStyle="1" w:styleId="tablehead">
    <w:name w:val="table head"/>
    <w:basedOn w:val="a"/>
    <w:rsid w:val="00854DEA"/>
    <w:pPr>
      <w:keepNext/>
      <w:keepLines/>
      <w:adjustRightInd w:val="0"/>
      <w:spacing w:line="312" w:lineRule="atLeast"/>
      <w:jc w:val="center"/>
      <w:textAlignment w:val="baseline"/>
    </w:pPr>
    <w:rPr>
      <w:b/>
      <w:kern w:val="0"/>
      <w:szCs w:val="20"/>
    </w:rPr>
  </w:style>
  <w:style w:type="character" w:customStyle="1" w:styleId="Char8">
    <w:name w:val="脚注文本 Char"/>
    <w:basedOn w:val="a1"/>
    <w:link w:val="af"/>
    <w:qFormat/>
    <w:rsid w:val="00854DEA"/>
    <w:rPr>
      <w:rFonts w:ascii="Times New Roman" w:eastAsia="宋体" w:hAnsi="Times New Roman" w:cs="Times New Roman"/>
      <w:sz w:val="18"/>
      <w:szCs w:val="18"/>
    </w:rPr>
  </w:style>
  <w:style w:type="character" w:customStyle="1" w:styleId="Char3">
    <w:name w:val="日期 Char"/>
    <w:basedOn w:val="a1"/>
    <w:link w:val="a9"/>
    <w:qFormat/>
    <w:rsid w:val="00854DEA"/>
    <w:rPr>
      <w:rFonts w:ascii="Times New Roman" w:eastAsia="宋体" w:hAnsi="Times New Roman" w:cs="Times New Roman"/>
      <w:szCs w:val="24"/>
    </w:rPr>
  </w:style>
  <w:style w:type="character" w:customStyle="1" w:styleId="Char11">
    <w:name w:val="副标题 Char1"/>
    <w:basedOn w:val="a1"/>
    <w:link w:val="ae"/>
    <w:uiPriority w:val="11"/>
    <w:qFormat/>
    <w:rsid w:val="00854DEA"/>
    <w:rPr>
      <w:rFonts w:asciiTheme="majorHAnsi" w:eastAsia="宋体" w:hAnsiTheme="majorHAnsi" w:cstheme="majorBidi"/>
      <w:b/>
      <w:bCs/>
      <w:kern w:val="28"/>
      <w:sz w:val="32"/>
      <w:szCs w:val="32"/>
    </w:rPr>
  </w:style>
  <w:style w:type="character" w:customStyle="1" w:styleId="Char4">
    <w:name w:val="尾注文本 Char"/>
    <w:basedOn w:val="a1"/>
    <w:link w:val="aa"/>
    <w:qFormat/>
    <w:rsid w:val="00854DEA"/>
    <w:rPr>
      <w:rFonts w:ascii="Times New Roman" w:eastAsia="宋体" w:hAnsi="Times New Roman" w:cs="Times New Roman"/>
      <w:szCs w:val="24"/>
    </w:rPr>
  </w:style>
  <w:style w:type="paragraph" w:customStyle="1" w:styleId="CharChar1CharCharCharCharCharCharCharCharCharCharCharCharCharChar">
    <w:name w:val="Char Char1 Char Char Char Char Char Char Char Char Char Char Char Char Char Char"/>
    <w:basedOn w:val="a"/>
    <w:qFormat/>
    <w:rsid w:val="00854DEA"/>
    <w:pPr>
      <w:widowControl/>
      <w:spacing w:after="160" w:line="240" w:lineRule="exact"/>
      <w:jc w:val="left"/>
    </w:pPr>
    <w:rPr>
      <w:rFonts w:ascii="Verdana" w:hAnsi="Verdana"/>
      <w:kern w:val="0"/>
      <w:sz w:val="20"/>
      <w:szCs w:val="20"/>
      <w:lang w:eastAsia="en-US"/>
    </w:rPr>
  </w:style>
  <w:style w:type="paragraph" w:customStyle="1" w:styleId="Charc">
    <w:name w:val="Char"/>
    <w:basedOn w:val="a"/>
    <w:qFormat/>
    <w:rsid w:val="00854DEA"/>
  </w:style>
  <w:style w:type="paragraph" w:customStyle="1" w:styleId="80">
    <w:name w:val="8"/>
    <w:basedOn w:val="a"/>
    <w:qFormat/>
    <w:rsid w:val="00854DEA"/>
    <w:pPr>
      <w:widowControl/>
      <w:spacing w:before="100" w:beforeAutospacing="1" w:after="100" w:afterAutospacing="1" w:line="432" w:lineRule="auto"/>
      <w:jc w:val="left"/>
    </w:pPr>
    <w:rPr>
      <w:rFonts w:ascii="宋体" w:hAnsi="宋体"/>
      <w:kern w:val="0"/>
      <w:sz w:val="24"/>
      <w:szCs w:val="21"/>
    </w:rPr>
  </w:style>
  <w:style w:type="paragraph" w:customStyle="1" w:styleId="Char2CharCharChar">
    <w:name w:val="Char2 Char Char Char"/>
    <w:basedOn w:val="a"/>
    <w:qFormat/>
    <w:rsid w:val="00854DEA"/>
    <w:rPr>
      <w:rFonts w:ascii="仿宋_GB2312" w:eastAsia="仿宋_GB2312"/>
      <w:b/>
      <w:sz w:val="32"/>
      <w:szCs w:val="32"/>
    </w:rPr>
  </w:style>
  <w:style w:type="paragraph" w:styleId="af9">
    <w:name w:val="List Paragraph"/>
    <w:basedOn w:val="a"/>
    <w:qFormat/>
    <w:rsid w:val="00854DEA"/>
    <w:pPr>
      <w:ind w:firstLineChars="200" w:firstLine="420"/>
    </w:pPr>
    <w:rPr>
      <w:rFonts w:ascii="Calibri" w:hAnsi="Calibri" w:cs="Calibri"/>
      <w:szCs w:val="21"/>
    </w:rPr>
  </w:style>
  <w:style w:type="paragraph" w:customStyle="1" w:styleId="CharCharCharCharCharChar1Char">
    <w:name w:val="Char Char Char Char Char Char1 Char"/>
    <w:basedOn w:val="a4"/>
    <w:qFormat/>
    <w:rsid w:val="00854DEA"/>
    <w:rPr>
      <w:rFonts w:ascii="Tahoma" w:hAnsi="Tahoma"/>
      <w:sz w:val="24"/>
      <w:szCs w:val="24"/>
    </w:rPr>
  </w:style>
  <w:style w:type="paragraph" w:customStyle="1" w:styleId="xl32">
    <w:name w:val="xl32"/>
    <w:basedOn w:val="a"/>
    <w:qFormat/>
    <w:rsid w:val="00854D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headlines">
    <w:name w:val="headlines"/>
    <w:basedOn w:val="a"/>
    <w:qFormat/>
    <w:rsid w:val="00854DEA"/>
    <w:pPr>
      <w:widowControl/>
      <w:spacing w:before="100" w:beforeAutospacing="1" w:after="100" w:afterAutospacing="1"/>
      <w:jc w:val="center"/>
    </w:pPr>
    <w:rPr>
      <w:color w:val="FF0000"/>
      <w:kern w:val="0"/>
      <w:sz w:val="36"/>
      <w:szCs w:val="36"/>
    </w:rPr>
  </w:style>
  <w:style w:type="paragraph" w:customStyle="1" w:styleId="11">
    <w:name w:val="正文缩进1"/>
    <w:basedOn w:val="a"/>
    <w:next w:val="a"/>
    <w:qFormat/>
    <w:rsid w:val="00854DEA"/>
    <w:pPr>
      <w:widowControl/>
      <w:ind w:firstLine="420"/>
    </w:pPr>
    <w:rPr>
      <w:color w:val="000000"/>
      <w:szCs w:val="20"/>
    </w:rPr>
  </w:style>
  <w:style w:type="paragraph" w:customStyle="1" w:styleId="xl43">
    <w:name w:val="xl43"/>
    <w:basedOn w:val="a"/>
    <w:qFormat/>
    <w:rsid w:val="00854DE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CharCharCharCharCharChar1Char1">
    <w:name w:val="Char Char Char Char Char Char1 Char1"/>
    <w:basedOn w:val="a4"/>
    <w:qFormat/>
    <w:rsid w:val="00854DEA"/>
    <w:rPr>
      <w:rFonts w:ascii="Tahoma" w:hAnsi="Tahoma"/>
      <w:sz w:val="24"/>
      <w:szCs w:val="24"/>
    </w:rPr>
  </w:style>
  <w:style w:type="paragraph" w:customStyle="1" w:styleId="afa">
    <w:name w:val="È±Ê¡ÎÄ±¾"/>
    <w:basedOn w:val="a"/>
    <w:qFormat/>
    <w:rsid w:val="00854DEA"/>
    <w:pPr>
      <w:widowControl/>
      <w:overflowPunct w:val="0"/>
      <w:autoSpaceDE w:val="0"/>
      <w:autoSpaceDN w:val="0"/>
      <w:adjustRightInd w:val="0"/>
      <w:jc w:val="left"/>
      <w:textAlignment w:val="baseline"/>
    </w:pPr>
    <w:rPr>
      <w:kern w:val="0"/>
      <w:sz w:val="24"/>
      <w:szCs w:val="20"/>
    </w:rPr>
  </w:style>
  <w:style w:type="paragraph" w:customStyle="1" w:styleId="ParaChar">
    <w:name w:val="默认段落字体 Para Char"/>
    <w:basedOn w:val="a"/>
    <w:qFormat/>
    <w:rsid w:val="00854DEA"/>
    <w:pPr>
      <w:widowControl/>
      <w:jc w:val="left"/>
    </w:pPr>
    <w:rPr>
      <w:rFonts w:ascii="宋体" w:hAnsi="宋体" w:cs="宋体"/>
      <w:kern w:val="0"/>
      <w:sz w:val="24"/>
      <w:szCs w:val="20"/>
    </w:rPr>
  </w:style>
  <w:style w:type="paragraph" w:customStyle="1" w:styleId="afb">
    <w:name w:val="标书正文格式"/>
    <w:qFormat/>
    <w:rsid w:val="00854DEA"/>
    <w:pPr>
      <w:spacing w:line="360" w:lineRule="auto"/>
      <w:ind w:firstLineChars="200" w:firstLine="200"/>
    </w:pPr>
    <w:rPr>
      <w:rFonts w:ascii="Times New Roman" w:eastAsia="楷体_GB2312" w:hAnsi="Times New Roman" w:cs="Times New Roman"/>
      <w:kern w:val="2"/>
      <w:sz w:val="24"/>
      <w:szCs w:val="24"/>
    </w:rPr>
  </w:style>
  <w:style w:type="paragraph" w:customStyle="1" w:styleId="afc">
    <w:name w:val="正文首行缩进两字符"/>
    <w:basedOn w:val="a"/>
    <w:qFormat/>
    <w:rsid w:val="00854DEA"/>
    <w:pPr>
      <w:spacing w:line="360" w:lineRule="auto"/>
      <w:ind w:firstLineChars="200" w:firstLine="200"/>
    </w:pPr>
  </w:style>
  <w:style w:type="paragraph" w:customStyle="1" w:styleId="24">
    <w:name w:val="样式 首行缩进:  2 字符"/>
    <w:basedOn w:val="a"/>
    <w:qFormat/>
    <w:rsid w:val="00854DEA"/>
    <w:pPr>
      <w:spacing w:line="400" w:lineRule="exact"/>
      <w:ind w:firstLineChars="200" w:firstLine="200"/>
    </w:pPr>
    <w:rPr>
      <w:sz w:val="24"/>
      <w:szCs w:val="20"/>
    </w:rPr>
  </w:style>
  <w:style w:type="paragraph" w:customStyle="1" w:styleId="afd">
    <w:name w:val="没有缩进（为图形使用）"/>
    <w:basedOn w:val="a"/>
    <w:qFormat/>
    <w:rsid w:val="00854DEA"/>
    <w:pPr>
      <w:spacing w:before="120" w:after="120" w:line="360" w:lineRule="auto"/>
    </w:pPr>
    <w:rPr>
      <w:sz w:val="24"/>
      <w:szCs w:val="20"/>
    </w:rPr>
  </w:style>
  <w:style w:type="paragraph" w:customStyle="1" w:styleId="33">
    <w:name w:val="标题3"/>
    <w:basedOn w:val="3"/>
    <w:qFormat/>
    <w:rsid w:val="00854DEA"/>
    <w:pPr>
      <w:keepNext w:val="0"/>
      <w:keepLines w:val="0"/>
      <w:spacing w:before="0" w:after="0" w:line="240" w:lineRule="auto"/>
      <w:ind w:left="0" w:firstLine="0"/>
      <w:outlineLvl w:val="9"/>
    </w:pPr>
    <w:rPr>
      <w:rFonts w:eastAsia="宋体"/>
      <w:bCs w:val="0"/>
      <w:sz w:val="21"/>
      <w:szCs w:val="20"/>
    </w:rPr>
  </w:style>
  <w:style w:type="paragraph" w:customStyle="1" w:styleId="12">
    <w:name w:val="样式1"/>
    <w:basedOn w:val="a"/>
    <w:qFormat/>
    <w:rsid w:val="00854DEA"/>
    <w:pPr>
      <w:adjustRightInd w:val="0"/>
      <w:spacing w:line="420" w:lineRule="auto"/>
      <w:jc w:val="center"/>
      <w:textAlignment w:val="baseline"/>
    </w:pPr>
    <w:rPr>
      <w:rFonts w:ascii="宋体"/>
      <w:kern w:val="0"/>
      <w:sz w:val="24"/>
      <w:szCs w:val="20"/>
    </w:rPr>
  </w:style>
  <w:style w:type="paragraph" w:customStyle="1" w:styleId="afe">
    <w:name w:val="样式"/>
    <w:qFormat/>
    <w:rsid w:val="00854DEA"/>
    <w:pPr>
      <w:widowControl w:val="0"/>
      <w:autoSpaceDE w:val="0"/>
      <w:autoSpaceDN w:val="0"/>
      <w:adjustRightInd w:val="0"/>
    </w:pPr>
    <w:rPr>
      <w:rFonts w:ascii="宋体" w:eastAsia="宋体" w:hAnsi="宋体" w:cs="宋体"/>
      <w:sz w:val="24"/>
      <w:szCs w:val="24"/>
    </w:rPr>
  </w:style>
  <w:style w:type="paragraph" w:customStyle="1" w:styleId="CharCharCharCharCharCharCharCharCharCharCharCharCharCharCharCharCharCharCharCharCharCharCharCharCharCharCharCharChar1CharCharChar1CharCharCharCharCharCharChar">
    <w:name w:val="Char Char Char Char Char Char Char Char Char Char Char Char Char Char Char Char Char Char Char Char Char Char Char Char Char Char Char Char Char1 Char Char Char1 Char Char Char Char Char Char Char"/>
    <w:basedOn w:val="a4"/>
    <w:next w:val="3"/>
    <w:qFormat/>
    <w:rsid w:val="00854DEA"/>
    <w:pPr>
      <w:adjustRightInd w:val="0"/>
      <w:spacing w:line="600" w:lineRule="exact"/>
      <w:jc w:val="center"/>
      <w:outlineLvl w:val="2"/>
    </w:pPr>
    <w:rPr>
      <w:rFonts w:ascii="Tahoma" w:hAnsi="Tahoma"/>
      <w:b/>
      <w:sz w:val="28"/>
      <w:szCs w:val="28"/>
    </w:rPr>
  </w:style>
  <w:style w:type="paragraph" w:customStyle="1" w:styleId="plaintext">
    <w:name w:val="plaintext"/>
    <w:basedOn w:val="a"/>
    <w:qFormat/>
    <w:rsid w:val="00854DEA"/>
    <w:pPr>
      <w:widowControl/>
      <w:spacing w:before="100" w:beforeAutospacing="1" w:after="100" w:afterAutospacing="1"/>
      <w:jc w:val="left"/>
    </w:pPr>
    <w:rPr>
      <w:rFonts w:ascii="宋体" w:hAnsi="宋体"/>
      <w:kern w:val="0"/>
      <w:sz w:val="24"/>
    </w:rPr>
  </w:style>
  <w:style w:type="paragraph" w:customStyle="1" w:styleId="TableText">
    <w:name w:val="Table Text"/>
    <w:basedOn w:val="a"/>
    <w:qFormat/>
    <w:rsid w:val="00854DEA"/>
    <w:pPr>
      <w:widowControl/>
      <w:spacing w:before="60" w:after="60"/>
      <w:jc w:val="left"/>
    </w:pPr>
    <w:rPr>
      <w:kern w:val="0"/>
    </w:rPr>
  </w:style>
  <w:style w:type="paragraph" w:customStyle="1" w:styleId="xl40">
    <w:name w:val="xl40"/>
    <w:basedOn w:val="a"/>
    <w:qFormat/>
    <w:rsid w:val="00854DEA"/>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
    <w:name w:val="Char Char Char Char"/>
    <w:basedOn w:val="a"/>
    <w:qFormat/>
    <w:rsid w:val="00854DEA"/>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ParaCharCharCharCharCharCharCharCharChar1CharCharCharChar">
    <w:name w:val="默认段落字体 Para Char Char Char Char Char Char Char Char Char1 Char Char Char Char"/>
    <w:basedOn w:val="a"/>
    <w:qFormat/>
    <w:rsid w:val="00854DEA"/>
    <w:rPr>
      <w:rFonts w:ascii="Tahoma" w:hAnsi="Tahoma"/>
      <w:sz w:val="24"/>
      <w:szCs w:val="20"/>
    </w:rPr>
  </w:style>
  <w:style w:type="paragraph" w:customStyle="1" w:styleId="CharCharCharCharCharChar">
    <w:name w:val="Char Char Char Char Char Char"/>
    <w:basedOn w:val="a"/>
    <w:qFormat/>
    <w:rsid w:val="00854DEA"/>
    <w:rPr>
      <w:rFonts w:ascii="Tahoma" w:hAnsi="Tahoma"/>
      <w:sz w:val="24"/>
      <w:szCs w:val="20"/>
    </w:rPr>
  </w:style>
  <w:style w:type="paragraph" w:customStyle="1" w:styleId="34">
    <w:name w:val="标题 3 （加黑）"/>
    <w:basedOn w:val="3"/>
    <w:qFormat/>
    <w:rsid w:val="00854DEA"/>
    <w:pPr>
      <w:keepNext w:val="0"/>
      <w:spacing w:before="120" w:after="120" w:line="415" w:lineRule="auto"/>
      <w:ind w:left="354" w:hangingChars="150" w:hanging="354"/>
    </w:pPr>
    <w:rPr>
      <w:rFonts w:eastAsia="宋体"/>
      <w:b/>
      <w:sz w:val="24"/>
    </w:rPr>
  </w:style>
  <w:style w:type="paragraph" w:customStyle="1" w:styleId="13">
    <w:name w:val="纯文本1"/>
    <w:basedOn w:val="a"/>
    <w:qFormat/>
    <w:rsid w:val="00854DEA"/>
    <w:pPr>
      <w:adjustRightInd w:val="0"/>
      <w:textAlignment w:val="baseline"/>
    </w:pPr>
    <w:rPr>
      <w:rFonts w:ascii="宋体" w:hAnsi="Courier New"/>
      <w:szCs w:val="20"/>
    </w:rPr>
  </w:style>
  <w:style w:type="paragraph" w:customStyle="1" w:styleId="CharChar1CharCharCharCharCharCharCharCharCharCharCharCharCharCharChar">
    <w:name w:val="Char Char1 Char Char Char Char Char Char Char Char Char Char Char Char Char Char Char"/>
    <w:basedOn w:val="a"/>
    <w:qFormat/>
    <w:rsid w:val="00854DEA"/>
    <w:pPr>
      <w:widowControl/>
      <w:spacing w:after="160" w:line="240" w:lineRule="exact"/>
      <w:jc w:val="left"/>
    </w:pPr>
    <w:rPr>
      <w:rFonts w:ascii="Verdana" w:hAnsi="Verdana"/>
      <w:kern w:val="0"/>
      <w:sz w:val="20"/>
      <w:szCs w:val="20"/>
      <w:lang w:eastAsia="en-US"/>
    </w:rPr>
  </w:style>
  <w:style w:type="paragraph" w:customStyle="1" w:styleId="Char13">
    <w:name w:val="Char1"/>
    <w:basedOn w:val="a"/>
    <w:qFormat/>
    <w:rsid w:val="00854DEA"/>
    <w:rPr>
      <w:szCs w:val="21"/>
    </w:rPr>
  </w:style>
  <w:style w:type="paragraph" w:customStyle="1" w:styleId="14">
    <w:name w:val="正文1"/>
    <w:rsid w:val="00854DEA"/>
    <w:pPr>
      <w:widowControl w:val="0"/>
      <w:adjustRightInd w:val="0"/>
      <w:spacing w:line="312" w:lineRule="atLeast"/>
      <w:jc w:val="both"/>
      <w:textAlignment w:val="baseline"/>
    </w:pPr>
    <w:rPr>
      <w:rFonts w:ascii="宋体" w:eastAsia="宋体" w:hAnsi="Times New Roman" w:cs="Times New Roman"/>
      <w:sz w:val="34"/>
    </w:rPr>
  </w:style>
  <w:style w:type="paragraph" w:customStyle="1" w:styleId="aff">
    <w:name w:val="表格"/>
    <w:basedOn w:val="a"/>
    <w:qFormat/>
    <w:rsid w:val="00854DEA"/>
    <w:pPr>
      <w:spacing w:line="400" w:lineRule="exact"/>
    </w:pPr>
    <w:rPr>
      <w:sz w:val="24"/>
    </w:rPr>
  </w:style>
  <w:style w:type="paragraph" w:customStyle="1" w:styleId="210">
    <w:name w:val="正文文本 21"/>
    <w:basedOn w:val="a"/>
    <w:rsid w:val="00854DEA"/>
    <w:pPr>
      <w:adjustRightInd w:val="0"/>
      <w:spacing w:line="300" w:lineRule="auto"/>
      <w:jc w:val="center"/>
      <w:textAlignment w:val="baseline"/>
    </w:pPr>
    <w:rPr>
      <w:rFonts w:ascii="宋体" w:hAnsi="宋体"/>
      <w:sz w:val="24"/>
      <w:szCs w:val="20"/>
    </w:rPr>
  </w:style>
  <w:style w:type="paragraph" w:customStyle="1" w:styleId="Char20">
    <w:name w:val="Char2"/>
    <w:basedOn w:val="a"/>
    <w:qFormat/>
    <w:rsid w:val="00854DEA"/>
    <w:rPr>
      <w:szCs w:val="21"/>
    </w:rPr>
  </w:style>
  <w:style w:type="paragraph" w:customStyle="1" w:styleId="25">
    <w:name w:val="正文2"/>
    <w:basedOn w:val="a"/>
    <w:rsid w:val="00854DEA"/>
    <w:pPr>
      <w:tabs>
        <w:tab w:val="left" w:pos="0"/>
      </w:tabs>
      <w:autoSpaceDE w:val="0"/>
      <w:autoSpaceDN w:val="0"/>
      <w:spacing w:line="300" w:lineRule="exact"/>
      <w:ind w:leftChars="-432" w:left="-23" w:right="-335" w:hangingChars="402" w:hanging="884"/>
    </w:pPr>
    <w:rPr>
      <w:rFonts w:ascii="仿宋_GB2312" w:eastAsia="仿宋_GB2312" w:hAnsi="宋体"/>
      <w:spacing w:val="5"/>
    </w:rPr>
  </w:style>
  <w:style w:type="paragraph" w:customStyle="1" w:styleId="Default">
    <w:name w:val="Default"/>
    <w:rsid w:val="00854DEA"/>
    <w:pPr>
      <w:widowControl w:val="0"/>
      <w:autoSpaceDE w:val="0"/>
      <w:autoSpaceDN w:val="0"/>
      <w:adjustRightInd w:val="0"/>
    </w:pPr>
    <w:rPr>
      <w:rFonts w:ascii="GHHIAL+HeitiCSEG-Medium-GB" w:eastAsia="GHHIAL+HeitiCSEG-Medium-GB" w:hAnsi="Times New Roman" w:cs="GHHIAL+HeitiCSEG-Medium-GB"/>
      <w:color w:val="000000"/>
      <w:sz w:val="24"/>
      <w:szCs w:val="24"/>
    </w:rPr>
  </w:style>
  <w:style w:type="paragraph" w:customStyle="1" w:styleId="Char110">
    <w:name w:val="Char11"/>
    <w:basedOn w:val="a"/>
    <w:rsid w:val="00854DEA"/>
    <w:pPr>
      <w:adjustRightInd w:val="0"/>
      <w:spacing w:line="360" w:lineRule="auto"/>
    </w:pPr>
    <w:rPr>
      <w:kern w:val="0"/>
      <w:sz w:val="24"/>
      <w:szCs w:val="20"/>
    </w:rPr>
  </w:style>
  <w:style w:type="paragraph" w:customStyle="1" w:styleId="CharCharCharCharCharCharCharCharCharCharCharCharCharCharCharCharCharCharCharCharCharCharCharCharCharCharCharCharChar1CharCharCharCharCharCharCharCharCharChar">
    <w:name w:val="Char Char Char Char Char Char Char Char Char Char Char Char Char Char Char Char Char Char Char Char Char Char Char Char Char Char Char Char Char1 Char Char Char Char Char Char Char Char Char Char"/>
    <w:basedOn w:val="a4"/>
    <w:next w:val="3"/>
    <w:rsid w:val="00854DEA"/>
    <w:pPr>
      <w:adjustRightInd w:val="0"/>
      <w:spacing w:line="600" w:lineRule="exact"/>
      <w:jc w:val="center"/>
      <w:outlineLvl w:val="2"/>
    </w:pPr>
    <w:rPr>
      <w:rFonts w:ascii="Tahoma" w:hAnsi="Tahoma"/>
      <w:b/>
      <w:sz w:val="28"/>
      <w:szCs w:val="28"/>
    </w:rPr>
  </w:style>
  <w:style w:type="paragraph" w:customStyle="1" w:styleId="26">
    <w:name w:val="2"/>
    <w:basedOn w:val="a"/>
    <w:rsid w:val="00854DEA"/>
    <w:pPr>
      <w:widowControl/>
      <w:spacing w:before="100" w:beforeAutospacing="1" w:after="100" w:afterAutospacing="1"/>
      <w:jc w:val="left"/>
    </w:pPr>
    <w:rPr>
      <w:rFonts w:ascii="宋体" w:hAnsi="宋体"/>
      <w:kern w:val="0"/>
      <w:szCs w:val="21"/>
    </w:rPr>
  </w:style>
  <w:style w:type="paragraph" w:customStyle="1" w:styleId="p16">
    <w:name w:val="p16"/>
    <w:basedOn w:val="a"/>
    <w:rsid w:val="00854DEA"/>
    <w:pPr>
      <w:widowControl/>
      <w:jc w:val="left"/>
    </w:pPr>
    <w:rPr>
      <w:rFonts w:ascii="宋体" w:hAnsi="宋体" w:cs="宋体"/>
      <w:kern w:val="0"/>
      <w:sz w:val="24"/>
    </w:rPr>
  </w:style>
  <w:style w:type="paragraph" w:customStyle="1" w:styleId="211">
    <w:name w:val="标题 21"/>
    <w:basedOn w:val="a"/>
    <w:uiPriority w:val="1"/>
    <w:qFormat/>
    <w:rsid w:val="00854DEA"/>
    <w:pPr>
      <w:ind w:left="120"/>
      <w:outlineLvl w:val="2"/>
    </w:pPr>
    <w:rPr>
      <w:rFonts w:ascii="黑体" w:eastAsia="黑体" w:hAnsi="黑体" w:cs="黑体"/>
      <w:b/>
      <w:bCs/>
      <w:sz w:val="24"/>
    </w:rPr>
  </w:style>
  <w:style w:type="paragraph" w:customStyle="1" w:styleId="TableParagraph">
    <w:name w:val="Table Paragraph"/>
    <w:basedOn w:val="a"/>
    <w:uiPriority w:val="1"/>
    <w:qFormat/>
    <w:rsid w:val="00854DEA"/>
    <w:pPr>
      <w:spacing w:before="18"/>
      <w:ind w:left="736"/>
      <w:jc w:val="center"/>
    </w:pPr>
  </w:style>
  <w:style w:type="paragraph" w:styleId="aff0">
    <w:name w:val="No Spacing"/>
    <w:uiPriority w:val="1"/>
    <w:qFormat/>
    <w:rsid w:val="00854DEA"/>
    <w:pPr>
      <w:widowControl w:val="0"/>
      <w:autoSpaceDE w:val="0"/>
      <w:autoSpaceDN w:val="0"/>
    </w:pPr>
    <w:rPr>
      <w:rFonts w:ascii="宋体" w:eastAsia="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FE43-B485-4CFC-BE20-1DFF398F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1175</Words>
  <Characters>6702</Characters>
  <Application>Microsoft Office Word</Application>
  <DocSecurity>0</DocSecurity>
  <Lines>55</Lines>
  <Paragraphs>15</Paragraphs>
  <ScaleCrop>false</ScaleCrop>
  <Company>nysofland</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王诗艺</dc:creator>
  <cp:lastModifiedBy>gjjt</cp:lastModifiedBy>
  <cp:revision>50</cp:revision>
  <dcterms:created xsi:type="dcterms:W3CDTF">2022-07-20T03:15:00Z</dcterms:created>
  <dcterms:modified xsi:type="dcterms:W3CDTF">2022-07-20T06:17:00Z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DCCC76966D1F4C0C9FC7E54D7E29E5B4</vt:lpwstr>
  </property>
</Properties>
</file>